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6D0" w:rsidRPr="006F30DE" w:rsidRDefault="001B16D0" w:rsidP="00BD2280">
      <w:pPr>
        <w:jc w:val="center"/>
        <w:rPr>
          <w:rFonts w:ascii="黑体" w:eastAsia="黑体" w:hAnsi="黑体"/>
          <w:sz w:val="36"/>
          <w:szCs w:val="36"/>
        </w:rPr>
      </w:pPr>
      <w:r w:rsidRPr="006F30DE">
        <w:rPr>
          <w:rFonts w:ascii="黑体" w:eastAsia="黑体" w:hAnsi="黑体" w:hint="eastAsia"/>
          <w:sz w:val="36"/>
          <w:szCs w:val="36"/>
        </w:rPr>
        <w:t>法国梧桐与大王椰子</w:t>
      </w:r>
    </w:p>
    <w:p w:rsidR="001B16D0" w:rsidRPr="006F30DE" w:rsidRDefault="001B16D0" w:rsidP="00BD2280">
      <w:pPr>
        <w:jc w:val="right"/>
        <w:rPr>
          <w:rFonts w:ascii="黑体" w:eastAsia="黑体" w:hAnsi="黑体"/>
          <w:sz w:val="28"/>
          <w:szCs w:val="28"/>
        </w:rPr>
      </w:pPr>
      <w:r w:rsidRPr="006F30DE">
        <w:rPr>
          <w:rFonts w:ascii="黑体" w:eastAsia="黑体" w:hAnsi="黑体"/>
          <w:sz w:val="28"/>
          <w:szCs w:val="28"/>
        </w:rPr>
        <w:t>——</w:t>
      </w:r>
      <w:r w:rsidRPr="006F30DE">
        <w:rPr>
          <w:rFonts w:ascii="黑体" w:eastAsia="黑体" w:hAnsi="黑体" w:hint="eastAsia"/>
          <w:sz w:val="28"/>
          <w:szCs w:val="28"/>
        </w:rPr>
        <w:t>上海与台北的城市自然环境比较研究</w:t>
      </w:r>
    </w:p>
    <w:p w:rsidR="001B16D0" w:rsidRPr="006F30DE" w:rsidRDefault="001B16D0" w:rsidP="00BD2280">
      <w:pPr>
        <w:jc w:val="right"/>
        <w:rPr>
          <w:sz w:val="15"/>
          <w:szCs w:val="15"/>
        </w:rPr>
      </w:pPr>
      <w:r w:rsidRPr="006F30DE">
        <w:rPr>
          <w:rFonts w:hint="eastAsia"/>
          <w:sz w:val="15"/>
          <w:szCs w:val="15"/>
        </w:rPr>
        <w:t>李丹峰</w:t>
      </w:r>
      <w:r w:rsidRPr="006F30DE">
        <w:rPr>
          <w:sz w:val="15"/>
          <w:szCs w:val="15"/>
        </w:rPr>
        <w:t xml:space="preserve"> </w:t>
      </w:r>
      <w:r w:rsidRPr="006F30DE">
        <w:rPr>
          <w:rFonts w:hint="eastAsia"/>
          <w:sz w:val="15"/>
          <w:szCs w:val="15"/>
        </w:rPr>
        <w:t>何舟驰</w:t>
      </w:r>
      <w:r w:rsidRPr="006F30DE">
        <w:rPr>
          <w:sz w:val="15"/>
          <w:szCs w:val="15"/>
        </w:rPr>
        <w:t xml:space="preserve"> </w:t>
      </w:r>
      <w:r w:rsidRPr="006F30DE">
        <w:rPr>
          <w:rFonts w:hint="eastAsia"/>
          <w:sz w:val="15"/>
          <w:szCs w:val="15"/>
        </w:rPr>
        <w:t>蒋彦青</w:t>
      </w:r>
      <w:r w:rsidRPr="006F30DE">
        <w:rPr>
          <w:sz w:val="15"/>
          <w:szCs w:val="15"/>
        </w:rPr>
        <w:t xml:space="preserve"> </w:t>
      </w:r>
      <w:r w:rsidRPr="006F30DE">
        <w:rPr>
          <w:rFonts w:hint="eastAsia"/>
          <w:sz w:val="15"/>
          <w:szCs w:val="15"/>
        </w:rPr>
        <w:t>杨珖</w:t>
      </w:r>
      <w:r w:rsidRPr="006F30DE">
        <w:rPr>
          <w:sz w:val="15"/>
          <w:szCs w:val="15"/>
        </w:rPr>
        <w:t xml:space="preserve"> </w:t>
      </w:r>
      <w:r w:rsidRPr="006F30DE">
        <w:rPr>
          <w:rFonts w:hint="eastAsia"/>
          <w:sz w:val="15"/>
          <w:szCs w:val="15"/>
        </w:rPr>
        <w:t>许可</w:t>
      </w:r>
    </w:p>
    <w:p w:rsidR="001B16D0" w:rsidRDefault="001B16D0" w:rsidP="00853055">
      <w:pPr>
        <w:rPr>
          <w:sz w:val="28"/>
          <w:szCs w:val="28"/>
        </w:rPr>
      </w:pPr>
      <w:r w:rsidRPr="009B4B9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597.75pt">
            <v:imagedata r:id="rId6" o:title=""/>
          </v:shape>
        </w:pict>
      </w:r>
    </w:p>
    <w:p w:rsidR="001B16D0" w:rsidRPr="006F30DE" w:rsidRDefault="001B16D0" w:rsidP="00853055">
      <w:pPr>
        <w:rPr>
          <w:sz w:val="28"/>
          <w:szCs w:val="28"/>
        </w:rPr>
      </w:pPr>
      <w:r w:rsidRPr="006F30DE">
        <w:rPr>
          <w:rFonts w:hint="eastAsia"/>
          <w:sz w:val="28"/>
          <w:szCs w:val="28"/>
        </w:rPr>
        <w:t>入题：临水而建，两座港口城市的变迁</w:t>
      </w:r>
    </w:p>
    <w:p w:rsidR="001B16D0" w:rsidRPr="006F30DE" w:rsidRDefault="001B16D0" w:rsidP="00853055">
      <w:pPr>
        <w:rPr>
          <w:b/>
          <w:szCs w:val="21"/>
        </w:rPr>
      </w:pPr>
      <w:r w:rsidRPr="006F30DE">
        <w:rPr>
          <w:b/>
          <w:szCs w:val="21"/>
        </w:rPr>
        <w:t>1.</w:t>
      </w:r>
      <w:r w:rsidRPr="006F30DE">
        <w:rPr>
          <w:rFonts w:hint="eastAsia"/>
          <w:b/>
          <w:szCs w:val="21"/>
        </w:rPr>
        <w:t>上海洋山深水港综合概述</w:t>
      </w:r>
    </w:p>
    <w:p w:rsidR="001B16D0" w:rsidRPr="006F30DE" w:rsidRDefault="001B16D0" w:rsidP="009B4B99">
      <w:pPr>
        <w:ind w:firstLineChars="200" w:firstLine="31680"/>
        <w:rPr>
          <w:sz w:val="24"/>
        </w:rPr>
      </w:pPr>
      <w:r>
        <w:rPr>
          <w:noProof/>
        </w:rPr>
        <w:pict>
          <v:shape id="图片 6" o:spid="_x0000_s1026" type="#_x0000_t75" alt="ds" style="position:absolute;left:0;text-align:left;margin-left:0;margin-top:31.2pt;width:162pt;height:118.25pt;z-index:251652608;visibility:visible">
            <v:imagedata r:id="rId7" o:title=""/>
            <w10:wrap type="square"/>
          </v:shape>
        </w:pict>
      </w:r>
      <w:r w:rsidRPr="006F30DE">
        <w:rPr>
          <w:rFonts w:hint="eastAsia"/>
          <w:szCs w:val="21"/>
        </w:rPr>
        <w:t>洋山深水港区位于</w:t>
      </w:r>
      <w:hyperlink r:id="rId8" w:tgtFrame="_parent" w:history="1">
        <w:r w:rsidRPr="006F30DE">
          <w:rPr>
            <w:rStyle w:val="Hyperlink"/>
            <w:rFonts w:hint="eastAsia"/>
            <w:color w:val="auto"/>
            <w:szCs w:val="21"/>
            <w:u w:val="none"/>
          </w:rPr>
          <w:t>杭州湾</w:t>
        </w:r>
      </w:hyperlink>
      <w:r w:rsidRPr="006F30DE">
        <w:rPr>
          <w:rFonts w:hint="eastAsia"/>
          <w:szCs w:val="21"/>
        </w:rPr>
        <w:t>口外的</w:t>
      </w:r>
      <w:hyperlink r:id="rId9" w:tgtFrame="_parent" w:history="1">
        <w:r w:rsidRPr="006F30DE">
          <w:rPr>
            <w:rStyle w:val="Hyperlink"/>
            <w:rFonts w:hint="eastAsia"/>
            <w:color w:val="auto"/>
            <w:szCs w:val="21"/>
            <w:u w:val="none"/>
          </w:rPr>
          <w:t>浙江省</w:t>
        </w:r>
      </w:hyperlink>
      <w:r w:rsidRPr="006F30DE">
        <w:rPr>
          <w:rFonts w:hint="eastAsia"/>
          <w:szCs w:val="21"/>
        </w:rPr>
        <w:t>嵊泗崎岖列岛，由大、小洋山等数十个岛屿组成，是中国首个在海岛建设的港口。其连通陆地的</w:t>
      </w:r>
      <w:r w:rsidRPr="006F30DE">
        <w:rPr>
          <w:rFonts w:hint="eastAsia"/>
          <w:bCs/>
          <w:szCs w:val="21"/>
        </w:rPr>
        <w:t>必经通道是全长</w:t>
      </w:r>
      <w:r w:rsidRPr="006F30DE">
        <w:rPr>
          <w:bCs/>
          <w:szCs w:val="21"/>
        </w:rPr>
        <w:t>32</w:t>
      </w:r>
      <w:r w:rsidRPr="006F30DE">
        <w:rPr>
          <w:rFonts w:hint="eastAsia"/>
          <w:bCs/>
          <w:szCs w:val="21"/>
        </w:rPr>
        <w:t>公里的中国第一座外海跨海大桥东海大桥。港区和大桥互为依托，共同构成上海国际航运中心深水港工程。</w:t>
      </w:r>
      <w:r w:rsidRPr="006F30DE">
        <w:rPr>
          <w:rFonts w:hint="eastAsia"/>
          <w:szCs w:val="21"/>
        </w:rPr>
        <w:t>到</w:t>
      </w:r>
      <w:r w:rsidRPr="006F30DE">
        <w:rPr>
          <w:szCs w:val="21"/>
        </w:rPr>
        <w:t>2020</w:t>
      </w:r>
      <w:r w:rsidRPr="006F30DE">
        <w:rPr>
          <w:rFonts w:hint="eastAsia"/>
          <w:szCs w:val="21"/>
        </w:rPr>
        <w:t>年，洋山港规划布置集装箱深水泊位</w:t>
      </w:r>
      <w:r w:rsidRPr="006F30DE">
        <w:rPr>
          <w:szCs w:val="21"/>
        </w:rPr>
        <w:t>50</w:t>
      </w:r>
      <w:r w:rsidRPr="006F30DE">
        <w:rPr>
          <w:rFonts w:hint="eastAsia"/>
          <w:szCs w:val="21"/>
        </w:rPr>
        <w:t>多个，设计年吞吐能力</w:t>
      </w:r>
      <w:r w:rsidRPr="006F30DE">
        <w:rPr>
          <w:szCs w:val="21"/>
        </w:rPr>
        <w:t>1500</w:t>
      </w:r>
      <w:r w:rsidRPr="006F30DE">
        <w:rPr>
          <w:rFonts w:hint="eastAsia"/>
          <w:szCs w:val="21"/>
        </w:rPr>
        <w:t>万标准箱（</w:t>
      </w:r>
      <w:r w:rsidRPr="006F30DE">
        <w:rPr>
          <w:szCs w:val="21"/>
        </w:rPr>
        <w:t>TEU</w:t>
      </w:r>
      <w:r w:rsidRPr="006F30DE">
        <w:rPr>
          <w:rFonts w:hint="eastAsia"/>
          <w:szCs w:val="21"/>
        </w:rPr>
        <w:t>）以上；并通过</w:t>
      </w:r>
      <w:hyperlink r:id="rId10" w:tgtFrame="_parent" w:history="1">
        <w:r w:rsidRPr="006F30DE">
          <w:rPr>
            <w:rStyle w:val="Hyperlink"/>
            <w:rFonts w:hint="eastAsia"/>
            <w:color w:val="auto"/>
            <w:szCs w:val="21"/>
            <w:u w:val="none"/>
          </w:rPr>
          <w:t>东海大桥</w:t>
        </w:r>
      </w:hyperlink>
      <w:r w:rsidRPr="006F30DE">
        <w:rPr>
          <w:rFonts w:hint="eastAsia"/>
          <w:szCs w:val="21"/>
        </w:rPr>
        <w:t>与上海交通运输网络连接，充分发挥上海港经济腹地广阔、箱源充足的优势。</w:t>
      </w:r>
    </w:p>
    <w:p w:rsidR="001B16D0" w:rsidRPr="006F30DE" w:rsidRDefault="001B16D0" w:rsidP="009B4B99">
      <w:pPr>
        <w:ind w:firstLineChars="200" w:firstLine="31680"/>
        <w:rPr>
          <w:rFonts w:ascii="宋体"/>
          <w:szCs w:val="21"/>
        </w:rPr>
      </w:pPr>
      <w:r>
        <w:rPr>
          <w:noProof/>
        </w:rPr>
        <w:pict>
          <v:shape id="图片 7" o:spid="_x0000_s1027" type="#_x0000_t75" alt="hui" style="position:absolute;left:0;text-align:left;margin-left:-167.45pt;margin-top:42.2pt;width:162pt;height:109.2pt;z-index:251661824;visibility:visible">
            <v:imagedata r:id="rId11" o:title=""/>
            <w10:wrap type="square"/>
          </v:shape>
        </w:pict>
      </w:r>
      <w:r>
        <w:rPr>
          <w:rFonts w:ascii="宋体" w:hAnsi="宋体" w:hint="eastAsia"/>
          <w:szCs w:val="21"/>
        </w:rPr>
        <w:t>从附件</w:t>
      </w:r>
      <w:r w:rsidRPr="006F30DE">
        <w:rPr>
          <w:rFonts w:ascii="宋体" w:hAnsi="宋体" w:hint="eastAsia"/>
          <w:szCs w:val="21"/>
        </w:rPr>
        <w:t>视频中可以看到，洋山港的历程大幅度地跨越了以往利用天然海湾建设港口的传统，是综合运用设计理念和技术手段改造自然环境的一大典范。期间尤其需要完成填海造陆，改造洋流，整合海陆，建设跨海路桥等一系列重大课题和任务。那么为何上海不遗余力投入巨量财力和人力打造这个海岛港口？洋山这一区域又为何在区位规划上占有如此重要的地位而一举中标？这里必须提到相关的政策背景以及上海定位和发展战略。</w:t>
      </w:r>
    </w:p>
    <w:p w:rsidR="001B16D0" w:rsidRPr="006F30DE" w:rsidRDefault="001B16D0" w:rsidP="009B4B99">
      <w:pPr>
        <w:ind w:firstLineChars="200" w:firstLine="31680"/>
        <w:rPr>
          <w:rFonts w:ascii="宋体"/>
          <w:szCs w:val="21"/>
        </w:rPr>
      </w:pPr>
    </w:p>
    <w:p w:rsidR="001B16D0" w:rsidRPr="006F30DE" w:rsidRDefault="001B16D0" w:rsidP="009B4B99">
      <w:pPr>
        <w:ind w:firstLineChars="1300" w:firstLine="31680"/>
        <w:rPr>
          <w:szCs w:val="21"/>
        </w:rPr>
      </w:pPr>
      <w:r w:rsidRPr="006F30DE">
        <w:rPr>
          <w:rFonts w:hint="eastAsia"/>
          <w:szCs w:val="21"/>
        </w:rPr>
        <w:t>图：大小洋山岛区卫星图</w:t>
      </w:r>
    </w:p>
    <w:p w:rsidR="001B16D0" w:rsidRPr="006F30DE" w:rsidRDefault="001B16D0" w:rsidP="009B4B99">
      <w:pPr>
        <w:ind w:firstLineChars="200" w:firstLine="31680"/>
        <w:rPr>
          <w:rFonts w:ascii="宋体"/>
          <w:szCs w:val="21"/>
        </w:rPr>
      </w:pPr>
      <w:r w:rsidRPr="00032F4F">
        <w:rPr>
          <w:noProof/>
          <w:sz w:val="24"/>
        </w:rPr>
        <w:pict>
          <v:shape id="图片 5" o:spid="_x0000_i1026" type="#_x0000_t75" alt="496" style="width:369pt;height:270.75pt;visibility:visible">
            <v:imagedata r:id="rId12" o:title=""/>
          </v:shape>
        </w:pict>
      </w:r>
    </w:p>
    <w:p w:rsidR="001B16D0" w:rsidRPr="006F30DE" w:rsidRDefault="001B16D0" w:rsidP="00853055">
      <w:pPr>
        <w:rPr>
          <w:b/>
          <w:szCs w:val="21"/>
        </w:rPr>
      </w:pPr>
      <w:r w:rsidRPr="006F30DE">
        <w:rPr>
          <w:b/>
          <w:szCs w:val="21"/>
        </w:rPr>
        <w:t>2.</w:t>
      </w:r>
      <w:r w:rsidRPr="006F30DE">
        <w:rPr>
          <w:rFonts w:hint="eastAsia"/>
          <w:b/>
          <w:szCs w:val="21"/>
        </w:rPr>
        <w:t>上海的自然地理区位与自然环境改造</w:t>
      </w:r>
    </w:p>
    <w:p w:rsidR="001B16D0" w:rsidRPr="006F30DE" w:rsidRDefault="001B16D0" w:rsidP="009B4B99">
      <w:pPr>
        <w:ind w:firstLineChars="200" w:firstLine="31680"/>
        <w:rPr>
          <w:rFonts w:ascii="宋体"/>
          <w:bCs/>
          <w:szCs w:val="21"/>
        </w:rPr>
      </w:pPr>
      <w:r w:rsidRPr="006F30DE">
        <w:rPr>
          <w:rFonts w:ascii="宋体" w:hAnsi="宋体" w:hint="eastAsia"/>
          <w:szCs w:val="21"/>
        </w:rPr>
        <w:t>上海位于大陆海岸线中部的</w:t>
      </w:r>
      <w:hyperlink r:id="rId13" w:tgtFrame="_parent" w:history="1">
        <w:r w:rsidRPr="006F30DE">
          <w:rPr>
            <w:rStyle w:val="Hyperlink"/>
            <w:rFonts w:ascii="宋体" w:hAnsi="宋体" w:hint="eastAsia"/>
            <w:color w:val="auto"/>
            <w:szCs w:val="21"/>
            <w:u w:val="none"/>
          </w:rPr>
          <w:t>长江</w:t>
        </w:r>
      </w:hyperlink>
      <w:r w:rsidRPr="006F30DE">
        <w:rPr>
          <w:rFonts w:ascii="宋体" w:hAnsi="宋体" w:hint="eastAsia"/>
          <w:szCs w:val="21"/>
        </w:rPr>
        <w:t>口，拥有中国最大的工业基地、最大的外贸港口。有超过</w:t>
      </w:r>
      <w:r w:rsidRPr="006F30DE">
        <w:rPr>
          <w:rFonts w:ascii="宋体" w:hAnsi="宋体"/>
          <w:szCs w:val="21"/>
        </w:rPr>
        <w:t>2000</w:t>
      </w:r>
      <w:r w:rsidRPr="006F30DE">
        <w:rPr>
          <w:rFonts w:ascii="宋体" w:hAnsi="宋体" w:hint="eastAsia"/>
          <w:szCs w:val="21"/>
        </w:rPr>
        <w:t>万人口居住和生活在这一地区，不仅是中国重要的科技、贸易、金融和信息中心，更是一个世界文化荟萃之地。现今的上海已经发展成为一个国际化大都市，而在政府长远规划中的上海，其定位将在于建设成为</w:t>
      </w:r>
      <w:hyperlink r:id="rId14" w:tgtFrame="_parent" w:history="1">
        <w:r w:rsidRPr="006F30DE">
          <w:rPr>
            <w:rStyle w:val="Hyperlink"/>
            <w:rFonts w:ascii="宋体" w:hAnsi="宋体" w:hint="eastAsia"/>
            <w:color w:val="auto"/>
            <w:szCs w:val="21"/>
            <w:u w:val="none"/>
          </w:rPr>
          <w:t>国际金融中心</w:t>
        </w:r>
      </w:hyperlink>
      <w:r w:rsidRPr="006F30DE">
        <w:rPr>
          <w:rFonts w:ascii="宋体" w:hAnsi="宋体" w:hint="eastAsia"/>
          <w:szCs w:val="21"/>
        </w:rPr>
        <w:t>和航运中心。</w:t>
      </w:r>
    </w:p>
    <w:p w:rsidR="001B16D0" w:rsidRPr="006F30DE" w:rsidRDefault="001B16D0" w:rsidP="009B4B99">
      <w:pPr>
        <w:ind w:firstLineChars="200" w:firstLine="31680"/>
        <w:rPr>
          <w:rFonts w:ascii="宋体"/>
          <w:szCs w:val="21"/>
        </w:rPr>
      </w:pPr>
      <w:r w:rsidRPr="006F30DE">
        <w:rPr>
          <w:rFonts w:ascii="宋体" w:hAnsi="宋体" w:hint="eastAsia"/>
          <w:bCs/>
          <w:szCs w:val="21"/>
        </w:rPr>
        <w:t>毫无疑问，国际航运中心是国际经贸和金融中心的重要支撑和基础条件，其核心是集装箱深水枢组港。但是位于长江口的旧上海港的集装箱码头吞吐能力和进港航道水深严重不足，其设计年吞吐</w:t>
      </w:r>
      <w:r w:rsidRPr="006F30DE">
        <w:rPr>
          <w:rFonts w:ascii="宋体" w:hAnsi="宋体"/>
          <w:bCs/>
          <w:szCs w:val="21"/>
        </w:rPr>
        <w:t>645</w:t>
      </w:r>
      <w:r w:rsidRPr="006F30DE">
        <w:rPr>
          <w:rFonts w:ascii="宋体" w:hAnsi="宋体" w:hint="eastAsia"/>
          <w:bCs/>
          <w:szCs w:val="21"/>
        </w:rPr>
        <w:t>万标准箱的能力仅为</w:t>
      </w:r>
      <w:r w:rsidRPr="006F30DE">
        <w:rPr>
          <w:rFonts w:ascii="宋体" w:hAnsi="宋体"/>
          <w:bCs/>
          <w:szCs w:val="21"/>
        </w:rPr>
        <w:t>2002</w:t>
      </w:r>
      <w:r w:rsidRPr="006F30DE">
        <w:rPr>
          <w:rFonts w:ascii="宋体" w:hAnsi="宋体" w:hint="eastAsia"/>
          <w:bCs/>
          <w:szCs w:val="21"/>
        </w:rPr>
        <w:t>年实际吞吐量的</w:t>
      </w:r>
      <w:r w:rsidRPr="006F30DE">
        <w:rPr>
          <w:rFonts w:ascii="宋体" w:hAnsi="宋体"/>
          <w:bCs/>
          <w:szCs w:val="21"/>
        </w:rPr>
        <w:t>75</w:t>
      </w:r>
      <w:r w:rsidRPr="006F30DE">
        <w:rPr>
          <w:rFonts w:ascii="宋体" w:hAnsi="宋体" w:hint="eastAsia"/>
          <w:bCs/>
          <w:szCs w:val="21"/>
        </w:rPr>
        <w:t>％，能力缺口巨大；此外，长江口航道水深仅</w:t>
      </w:r>
      <w:r w:rsidRPr="006F30DE">
        <w:rPr>
          <w:rFonts w:ascii="宋体" w:hAnsi="宋体"/>
          <w:bCs/>
          <w:szCs w:val="21"/>
        </w:rPr>
        <w:t>8.5</w:t>
      </w:r>
      <w:r w:rsidRPr="006F30DE">
        <w:rPr>
          <w:rFonts w:ascii="宋体" w:hAnsi="宋体" w:hint="eastAsia"/>
          <w:bCs/>
          <w:szCs w:val="21"/>
        </w:rPr>
        <w:t>米，而黄浦江内港区水域窄小，不具备停靠新一代大型远洋货轮的条件。这样的现状，巳不能适应国际航运市场船舶大型化、经营联盟化、运输干线网络化的三大发展趋势，也从根本上制约着上海实现长远发展的蓝图。因此，上海港的未来在于走出长江口，走向海洋。</w:t>
      </w:r>
    </w:p>
    <w:p w:rsidR="001B16D0" w:rsidRPr="006F30DE" w:rsidRDefault="001B16D0" w:rsidP="00853055">
      <w:pPr>
        <w:ind w:firstLine="420"/>
        <w:rPr>
          <w:rFonts w:ascii="宋体"/>
          <w:szCs w:val="21"/>
        </w:rPr>
      </w:pPr>
      <w:r w:rsidRPr="006F30DE">
        <w:rPr>
          <w:rFonts w:ascii="宋体" w:hAnsi="宋体" w:hint="eastAsia"/>
          <w:szCs w:val="21"/>
        </w:rPr>
        <w:t>那么这又涉及到一个重要命题，即新港区的选址。</w:t>
      </w:r>
      <w:r w:rsidRPr="006F30DE">
        <w:rPr>
          <w:rFonts w:ascii="宋体" w:hAnsi="宋体" w:hint="eastAsia"/>
          <w:bCs/>
          <w:szCs w:val="21"/>
        </w:rPr>
        <w:t>港口的区位受航行、停泊、筑港等自然条件以及腹地、城市等经济和社会条件的影响，其中航行、停泊条件属水域条件，筑港条件、腹地条件属陆域条件。通过对上海周边沿海各海区地理条件进行综合比对，洋山港被纳入重点考察。从水域条件看，</w:t>
      </w:r>
      <w:r w:rsidRPr="006F30DE">
        <w:rPr>
          <w:rFonts w:ascii="宋体" w:hAnsi="宋体" w:hint="eastAsia"/>
          <w:szCs w:val="21"/>
        </w:rPr>
        <w:t>洋山港西北距</w:t>
      </w:r>
      <w:hyperlink r:id="rId15" w:tgtFrame="_parent" w:history="1">
        <w:r w:rsidRPr="006F30DE">
          <w:rPr>
            <w:rStyle w:val="Hyperlink"/>
            <w:rFonts w:ascii="宋体" w:hAnsi="宋体" w:hint="eastAsia"/>
            <w:color w:val="auto"/>
            <w:szCs w:val="21"/>
            <w:u w:val="none"/>
          </w:rPr>
          <w:t>上海市</w:t>
        </w:r>
      </w:hyperlink>
      <w:r w:rsidRPr="006F30DE">
        <w:rPr>
          <w:rFonts w:ascii="宋体" w:hAnsi="宋体" w:hint="eastAsia"/>
          <w:szCs w:val="21"/>
        </w:rPr>
        <w:t>南汇芦潮港约</w:t>
      </w:r>
      <w:r w:rsidRPr="006F30DE">
        <w:rPr>
          <w:rFonts w:ascii="宋体" w:hAnsi="宋体"/>
          <w:szCs w:val="21"/>
        </w:rPr>
        <w:t>32</w:t>
      </w:r>
      <w:r w:rsidRPr="006F30DE">
        <w:rPr>
          <w:rFonts w:ascii="宋体" w:hAnsi="宋体" w:hint="eastAsia"/>
          <w:szCs w:val="21"/>
        </w:rPr>
        <w:t>公里，南至</w:t>
      </w:r>
      <w:hyperlink r:id="rId16" w:tgtFrame="_parent" w:history="1">
        <w:r w:rsidRPr="006F30DE">
          <w:rPr>
            <w:rStyle w:val="Hyperlink"/>
            <w:rFonts w:ascii="宋体" w:hAnsi="宋体" w:hint="eastAsia"/>
            <w:color w:val="auto"/>
            <w:szCs w:val="21"/>
            <w:u w:val="none"/>
          </w:rPr>
          <w:t>宁波</w:t>
        </w:r>
      </w:hyperlink>
      <w:r w:rsidRPr="006F30DE">
        <w:rPr>
          <w:rFonts w:ascii="宋体" w:hAnsi="宋体" w:hint="eastAsia"/>
          <w:szCs w:val="21"/>
        </w:rPr>
        <w:t>北仑港约</w:t>
      </w:r>
      <w:r w:rsidRPr="006F30DE">
        <w:rPr>
          <w:rFonts w:ascii="宋体" w:hAnsi="宋体"/>
          <w:szCs w:val="21"/>
        </w:rPr>
        <w:t>90</w:t>
      </w:r>
      <w:r w:rsidRPr="006F30DE">
        <w:rPr>
          <w:rFonts w:ascii="宋体" w:hAnsi="宋体" w:hint="eastAsia"/>
          <w:szCs w:val="21"/>
        </w:rPr>
        <w:t>公里，向东经黄泽洋水道直通外海，距国际航线仅</w:t>
      </w:r>
      <w:r w:rsidRPr="006F30DE">
        <w:rPr>
          <w:rFonts w:ascii="宋体" w:hAnsi="宋体"/>
          <w:szCs w:val="21"/>
        </w:rPr>
        <w:t>45</w:t>
      </w:r>
      <w:r w:rsidRPr="006F30DE">
        <w:rPr>
          <w:rFonts w:ascii="宋体" w:hAnsi="宋体" w:hint="eastAsia"/>
          <w:szCs w:val="21"/>
        </w:rPr>
        <w:t>海里，航运地位突出。同时该海域基本水深达到</w:t>
      </w:r>
      <w:r w:rsidRPr="006F30DE">
        <w:rPr>
          <w:rFonts w:ascii="宋体" w:hAnsi="宋体"/>
          <w:szCs w:val="21"/>
        </w:rPr>
        <w:t>15</w:t>
      </w:r>
      <w:r w:rsidRPr="006F30DE">
        <w:rPr>
          <w:rFonts w:ascii="宋体" w:hAnsi="宋体" w:hint="eastAsia"/>
          <w:szCs w:val="21"/>
        </w:rPr>
        <w:t>米以上，并因为独特的岛群构造保证了平稳的洋流和海上风力。而从陆域条件看，岛区可扩展面积和承重地基均具备良好条件，同时靠近上海工业区和货物集散地，从腹地和城市范畴均具备支持一个巨型深水港的能力。</w:t>
      </w:r>
    </w:p>
    <w:p w:rsidR="001B16D0" w:rsidRPr="006F30DE" w:rsidRDefault="001B16D0" w:rsidP="009B4B99">
      <w:pPr>
        <w:ind w:firstLineChars="1500" w:firstLine="31680"/>
        <w:rPr>
          <w:szCs w:val="21"/>
        </w:rPr>
      </w:pPr>
      <w:r w:rsidRPr="006F30DE">
        <w:rPr>
          <w:rFonts w:hint="eastAsia"/>
          <w:szCs w:val="21"/>
        </w:rPr>
        <w:t>图：洋山港区位图</w:t>
      </w:r>
    </w:p>
    <w:p w:rsidR="001B16D0" w:rsidRPr="006F30DE" w:rsidRDefault="001B16D0" w:rsidP="00853055">
      <w:pPr>
        <w:ind w:firstLine="420"/>
        <w:rPr>
          <w:rFonts w:ascii="宋体"/>
          <w:bCs/>
          <w:sz w:val="24"/>
        </w:rPr>
      </w:pPr>
      <w:r w:rsidRPr="00032F4F">
        <w:rPr>
          <w:noProof/>
          <w:sz w:val="24"/>
        </w:rPr>
        <w:pict>
          <v:shape id="图片 4" o:spid="_x0000_i1027" type="#_x0000_t75" alt="306" style="width:364.5pt;height:248.25pt;visibility:visible">
            <v:imagedata r:id="rId17" o:title=""/>
          </v:shape>
        </w:pict>
      </w:r>
    </w:p>
    <w:p w:rsidR="001B16D0" w:rsidRPr="006F30DE" w:rsidRDefault="001B16D0" w:rsidP="009B4B99">
      <w:pPr>
        <w:ind w:firstLineChars="200" w:firstLine="31680"/>
        <w:rPr>
          <w:szCs w:val="21"/>
        </w:rPr>
      </w:pPr>
      <w:r w:rsidRPr="006F30DE">
        <w:rPr>
          <w:rFonts w:hint="eastAsia"/>
          <w:szCs w:val="21"/>
        </w:rPr>
        <w:t>洋山港的重要自然和区位条件和优势，将直接决定上海港乃至上海市区位优势的巩固和发展。因为现代城市规划的方法和视野，强调对自然环境最大程度的有机整合和利用，在适当条件下并予以改造。以洋山港为例，它将不仅仅只是一个孤立的港口，随之产生的必定是与上海滨海地区的协同效用，伴随依托新的优势港口的滨海产业的蓬勃发展，洋山港和内陆联动成为推进上海新一轮城市化的驱动力。这是一个必需的发展趋势，也可以从以往的实践中得到例证。</w:t>
      </w:r>
    </w:p>
    <w:p w:rsidR="001B16D0" w:rsidRPr="006F30DE" w:rsidRDefault="001B16D0" w:rsidP="00853055">
      <w:pPr>
        <w:rPr>
          <w:b/>
          <w:szCs w:val="21"/>
        </w:rPr>
      </w:pPr>
      <w:r w:rsidRPr="006F30DE">
        <w:rPr>
          <w:b/>
          <w:szCs w:val="21"/>
        </w:rPr>
        <w:t>3.</w:t>
      </w:r>
      <w:r w:rsidRPr="006F30DE">
        <w:rPr>
          <w:rFonts w:hint="eastAsia"/>
          <w:b/>
          <w:szCs w:val="21"/>
        </w:rPr>
        <w:t>港口视角下的台北与上海对比</w:t>
      </w:r>
    </w:p>
    <w:p w:rsidR="001B16D0" w:rsidRPr="006F30DE" w:rsidRDefault="001B16D0" w:rsidP="009B4B99">
      <w:pPr>
        <w:ind w:firstLineChars="200" w:firstLine="31680"/>
        <w:rPr>
          <w:szCs w:val="21"/>
        </w:rPr>
      </w:pPr>
      <w:r w:rsidRPr="006F30DE">
        <w:rPr>
          <w:rFonts w:hint="eastAsia"/>
          <w:szCs w:val="21"/>
        </w:rPr>
        <w:t>与上海一样，在台湾有一个著名的城市台北，也是凭借相似的自然环境禀赋并加以改造而逐步发展兴盛起来的。这里先以港口拉动城市发展为切入点，从城市化的宏观角度来对比展现台北的发展轨迹，在之后的内容里将分块比较上海与台北的自然环境禀赋与改造利用，最终达成一个完整的对比报告。</w:t>
      </w:r>
    </w:p>
    <w:p w:rsidR="001B16D0" w:rsidRPr="006F30DE" w:rsidRDefault="001B16D0" w:rsidP="009B4B99">
      <w:pPr>
        <w:ind w:firstLineChars="200" w:firstLine="31680"/>
        <w:jc w:val="center"/>
        <w:rPr>
          <w:szCs w:val="21"/>
        </w:rPr>
      </w:pPr>
      <w:r>
        <w:rPr>
          <w:rFonts w:hint="eastAsia"/>
          <w:szCs w:val="21"/>
        </w:rPr>
        <w:t>图：上海与台北城市夜景</w:t>
      </w:r>
    </w:p>
    <w:p w:rsidR="001B16D0" w:rsidRPr="006F30DE" w:rsidRDefault="001B16D0" w:rsidP="009B4B99">
      <w:pPr>
        <w:ind w:firstLineChars="200" w:firstLine="31680"/>
        <w:rPr>
          <w:sz w:val="24"/>
        </w:rPr>
      </w:pPr>
      <w:r w:rsidRPr="00032F4F">
        <w:rPr>
          <w:noProof/>
          <w:sz w:val="24"/>
        </w:rPr>
        <w:pict>
          <v:shape id="图片 9" o:spid="_x0000_i1028" type="#_x0000_t75" style="width:162pt;height:130.5pt;visibility:visible">
            <v:imagedata r:id="rId18" o:title=""/>
          </v:shape>
        </w:pict>
      </w:r>
      <w:r w:rsidRPr="00032F4F">
        <w:rPr>
          <w:noProof/>
          <w:sz w:val="24"/>
        </w:rPr>
        <w:pict>
          <v:shape id="图片 8" o:spid="_x0000_i1029" type="#_x0000_t75" style="width:172.5pt;height:130.5pt;visibility:visible">
            <v:imagedata r:id="rId19" o:title=""/>
          </v:shape>
        </w:pict>
      </w:r>
    </w:p>
    <w:p w:rsidR="001B16D0" w:rsidRPr="006F30DE" w:rsidRDefault="001B16D0" w:rsidP="009B4B99">
      <w:pPr>
        <w:ind w:firstLineChars="200" w:firstLine="31680"/>
        <w:rPr>
          <w:kern w:val="0"/>
          <w:szCs w:val="21"/>
        </w:rPr>
      </w:pPr>
      <w:r w:rsidRPr="006F30DE">
        <w:rPr>
          <w:rFonts w:hint="eastAsia"/>
          <w:kern w:val="0"/>
          <w:szCs w:val="21"/>
        </w:rPr>
        <w:t>台北港位于淡水河口西侧，临台湾海峡，南有观音山为屏障，港区南侧并与游乐区八仙海岸相邻。东距基隆港</w:t>
      </w:r>
      <w:r w:rsidRPr="006F30DE">
        <w:rPr>
          <w:kern w:val="0"/>
          <w:szCs w:val="21"/>
        </w:rPr>
        <w:t>34</w:t>
      </w:r>
      <w:r w:rsidRPr="006F30DE">
        <w:rPr>
          <w:rFonts w:hint="eastAsia"/>
          <w:kern w:val="0"/>
          <w:szCs w:val="21"/>
        </w:rPr>
        <w:t>海里，南距台中港</w:t>
      </w:r>
      <w:r w:rsidRPr="006F30DE">
        <w:rPr>
          <w:kern w:val="0"/>
          <w:szCs w:val="21"/>
        </w:rPr>
        <w:t>87</w:t>
      </w:r>
      <w:r w:rsidRPr="006F30DE">
        <w:rPr>
          <w:rFonts w:hint="eastAsia"/>
          <w:kern w:val="0"/>
          <w:szCs w:val="21"/>
        </w:rPr>
        <w:t>海里，西距福建省福州港</w:t>
      </w:r>
      <w:r w:rsidRPr="006F30DE">
        <w:rPr>
          <w:kern w:val="0"/>
          <w:szCs w:val="21"/>
        </w:rPr>
        <w:t>134</w:t>
      </w:r>
      <w:r w:rsidRPr="006F30DE">
        <w:rPr>
          <w:rFonts w:hint="eastAsia"/>
          <w:kern w:val="0"/>
          <w:szCs w:val="21"/>
        </w:rPr>
        <w:t>海里，为台海要冲。台北港</w:t>
      </w:r>
      <w:r w:rsidRPr="006F30DE">
        <w:rPr>
          <w:kern w:val="0"/>
          <w:szCs w:val="21"/>
        </w:rPr>
        <w:t>Taipei Port</w:t>
      </w:r>
      <w:r w:rsidRPr="006F30DE">
        <w:rPr>
          <w:rFonts w:hint="eastAsia"/>
          <w:kern w:val="0"/>
          <w:szCs w:val="21"/>
        </w:rPr>
        <w:t>（最初规划时称为淡水新港）原定位为基隆港的辅助港，但其实际建设面积达到基隆港的</w:t>
      </w:r>
      <w:r w:rsidRPr="006F30DE">
        <w:rPr>
          <w:kern w:val="0"/>
          <w:szCs w:val="21"/>
        </w:rPr>
        <w:t>5</w:t>
      </w:r>
      <w:r w:rsidRPr="006F30DE">
        <w:rPr>
          <w:rFonts w:hint="eastAsia"/>
          <w:kern w:val="0"/>
          <w:szCs w:val="21"/>
        </w:rPr>
        <w:t>倍之多。与洋山深水港类似，台北港的港区大部分也是在原有的自然条件下，通过大范围的填海围陆形成的。由此带来的一个明显优势就是十米以上的理想水深，可以满足巨型货轮的停靠，大大提升了经济效益与战略地位。</w:t>
      </w:r>
    </w:p>
    <w:p w:rsidR="001B16D0" w:rsidRPr="006F30DE" w:rsidRDefault="001B16D0" w:rsidP="009B4B99">
      <w:pPr>
        <w:ind w:firstLineChars="200" w:firstLine="31680"/>
        <w:rPr>
          <w:rStyle w:val="apple-style-span"/>
          <w:rFonts w:ascii="Arial" w:hAnsi="Arial" w:cs="Arial"/>
          <w:szCs w:val="21"/>
        </w:rPr>
      </w:pPr>
      <w:r w:rsidRPr="006F30DE">
        <w:rPr>
          <w:rFonts w:ascii="Arial" w:hAnsi="Arial" w:cs="Arial" w:hint="eastAsia"/>
          <w:kern w:val="0"/>
          <w:szCs w:val="21"/>
        </w:rPr>
        <w:t>台北港现有营运码头</w:t>
      </w:r>
      <w:r w:rsidRPr="006F30DE">
        <w:rPr>
          <w:rFonts w:ascii="Arial" w:hAnsi="Arial" w:cs="Arial"/>
          <w:kern w:val="0"/>
          <w:szCs w:val="21"/>
        </w:rPr>
        <w:t>9</w:t>
      </w:r>
      <w:r w:rsidRPr="006F30DE">
        <w:rPr>
          <w:rFonts w:ascii="Arial" w:hAnsi="Arial" w:cs="Arial" w:hint="eastAsia"/>
          <w:kern w:val="0"/>
          <w:szCs w:val="21"/>
        </w:rPr>
        <w:t>座，总长度为</w:t>
      </w:r>
      <w:r w:rsidRPr="006F30DE">
        <w:rPr>
          <w:rFonts w:ascii="Arial" w:hAnsi="Arial" w:cs="Arial"/>
          <w:kern w:val="0"/>
          <w:szCs w:val="21"/>
        </w:rPr>
        <w:t>1,774</w:t>
      </w:r>
      <w:r w:rsidRPr="006F30DE">
        <w:rPr>
          <w:rFonts w:ascii="Arial" w:hAnsi="Arial" w:cs="Arial" w:hint="eastAsia"/>
          <w:kern w:val="0"/>
          <w:szCs w:val="21"/>
        </w:rPr>
        <w:t>米，承担了台湾地区较大份额的远洋贸易和运输份额，直接带动了台北市相关产业的兴起，以及与周边功能辅助城市和腹地联动的集群效应。</w:t>
      </w:r>
      <w:r w:rsidRPr="006F30DE">
        <w:rPr>
          <w:rStyle w:val="apple-style-span"/>
          <w:rFonts w:ascii="Arial" w:hAnsi="Arial" w:cs="Arial" w:hint="eastAsia"/>
          <w:szCs w:val="21"/>
        </w:rPr>
        <w:t>台北港联外道路主要有台</w:t>
      </w:r>
      <w:r w:rsidRPr="006F30DE">
        <w:rPr>
          <w:rStyle w:val="apple-style-span"/>
          <w:rFonts w:ascii="Arial" w:hAnsi="Arial" w:cs="Arial"/>
          <w:szCs w:val="21"/>
        </w:rPr>
        <w:t>15</w:t>
      </w:r>
      <w:r w:rsidRPr="006F30DE">
        <w:rPr>
          <w:rStyle w:val="apple-style-span"/>
          <w:rFonts w:ascii="Arial" w:hAnsi="Arial" w:cs="Arial" w:hint="eastAsia"/>
          <w:szCs w:val="21"/>
        </w:rPr>
        <w:t>线、第二期联外道路台</w:t>
      </w:r>
      <w:r w:rsidRPr="006F30DE">
        <w:rPr>
          <w:rStyle w:val="apple-style-span"/>
          <w:rFonts w:ascii="Arial" w:hAnsi="Arial" w:cs="Arial"/>
          <w:szCs w:val="21"/>
        </w:rPr>
        <w:t>61</w:t>
      </w:r>
      <w:r w:rsidRPr="006F30DE">
        <w:rPr>
          <w:rStyle w:val="apple-style-span"/>
          <w:rFonts w:ascii="Arial" w:hAnsi="Arial" w:cs="Arial" w:hint="eastAsia"/>
          <w:szCs w:val="21"/>
        </w:rPr>
        <w:t>线、东西向快速公路八里新店线等，并且为使台北港与淡水市区、北部滨海公路连成一气，另在淡水河口兴建了淡江大桥，这与上海的东海大桥发挥着相同的功能。</w:t>
      </w:r>
    </w:p>
    <w:p w:rsidR="001B16D0" w:rsidRPr="006F30DE" w:rsidRDefault="001B16D0" w:rsidP="009B4B99">
      <w:pPr>
        <w:ind w:firstLineChars="200" w:firstLine="31680"/>
        <w:jc w:val="center"/>
        <w:rPr>
          <w:rStyle w:val="apple-style-span"/>
          <w:rFonts w:ascii="Arial" w:hAnsi="Arial" w:cs="Arial"/>
          <w:szCs w:val="21"/>
        </w:rPr>
      </w:pPr>
      <w:r w:rsidRPr="006F30DE">
        <w:rPr>
          <w:rStyle w:val="apple-style-span"/>
          <w:rFonts w:ascii="Arial" w:hAnsi="Arial" w:cs="Arial" w:hint="eastAsia"/>
          <w:szCs w:val="21"/>
        </w:rPr>
        <w:t>图：台北新港区航拍图</w:t>
      </w:r>
    </w:p>
    <w:p w:rsidR="001B16D0" w:rsidRPr="006F30DE" w:rsidRDefault="001B16D0" w:rsidP="009B4B99">
      <w:pPr>
        <w:ind w:firstLineChars="200" w:firstLine="31680"/>
        <w:rPr>
          <w:rStyle w:val="apple-style-span"/>
          <w:rFonts w:ascii="Arial" w:hAnsi="Arial" w:cs="Arial"/>
          <w:sz w:val="24"/>
        </w:rPr>
      </w:pPr>
      <w:r w:rsidRPr="00032F4F">
        <w:rPr>
          <w:rFonts w:ascii="Arial" w:hAnsi="Arial" w:cs="Arial"/>
          <w:noProof/>
          <w:sz w:val="24"/>
        </w:rPr>
        <w:pict>
          <v:shape id="图片 1" o:spid="_x0000_i1030" type="#_x0000_t75" alt="12370835" style="width:363pt;height:239.25pt;visibility:visible">
            <v:imagedata r:id="rId20" o:title=""/>
          </v:shape>
        </w:pict>
      </w:r>
    </w:p>
    <w:p w:rsidR="001B16D0" w:rsidRPr="006F30DE" w:rsidRDefault="001B16D0" w:rsidP="009B4B99">
      <w:pPr>
        <w:ind w:firstLineChars="200" w:firstLine="31680"/>
        <w:rPr>
          <w:rStyle w:val="apple-style-span"/>
          <w:szCs w:val="21"/>
        </w:rPr>
      </w:pPr>
      <w:r w:rsidRPr="006F30DE">
        <w:rPr>
          <w:rStyle w:val="apple-style-span"/>
          <w:rFonts w:hint="eastAsia"/>
          <w:szCs w:val="21"/>
        </w:rPr>
        <w:t>鉴于台湾进口货物的</w:t>
      </w:r>
      <w:r w:rsidRPr="006F30DE">
        <w:rPr>
          <w:rStyle w:val="apple-style-span"/>
          <w:szCs w:val="21"/>
        </w:rPr>
        <w:t>60%</w:t>
      </w:r>
      <w:r w:rsidRPr="006F30DE">
        <w:rPr>
          <w:rStyle w:val="apple-style-span"/>
          <w:rFonts w:hint="eastAsia"/>
          <w:szCs w:val="21"/>
        </w:rPr>
        <w:t>集中于北部，通过在地理位置优越的台北港挂靠，船运公司可以不必特意在高雄港弯靠，从而大幅节省时间和成本。事实上随着台北港第一期集装箱码头投产，外国大型船公司纷纷逐渐选择了台北港。到</w:t>
      </w:r>
      <w:r w:rsidRPr="006F30DE">
        <w:rPr>
          <w:rStyle w:val="apple-style-span"/>
          <w:szCs w:val="21"/>
        </w:rPr>
        <w:t>2014</w:t>
      </w:r>
      <w:r w:rsidRPr="006F30DE">
        <w:rPr>
          <w:rStyle w:val="apple-style-span"/>
          <w:rFonts w:hint="eastAsia"/>
          <w:szCs w:val="21"/>
        </w:rPr>
        <w:t>年台北港第一期集装箱码头的</w:t>
      </w:r>
      <w:r w:rsidRPr="006F30DE">
        <w:rPr>
          <w:rStyle w:val="apple-style-span"/>
          <w:szCs w:val="21"/>
        </w:rPr>
        <w:t>7</w:t>
      </w:r>
      <w:r w:rsidRPr="006F30DE">
        <w:rPr>
          <w:rStyle w:val="apple-style-span"/>
          <w:rFonts w:hint="eastAsia"/>
          <w:szCs w:val="21"/>
        </w:rPr>
        <w:t>个泊位全部投产时，预计每年从基隆港和高雄港移往台北港的货物将分别达到</w:t>
      </w:r>
      <w:r w:rsidRPr="006F30DE">
        <w:rPr>
          <w:rStyle w:val="apple-style-span"/>
          <w:szCs w:val="21"/>
        </w:rPr>
        <w:t>50</w:t>
      </w:r>
      <w:r w:rsidRPr="006F30DE">
        <w:rPr>
          <w:rStyle w:val="apple-style-span"/>
          <w:rFonts w:hint="eastAsia"/>
          <w:szCs w:val="21"/>
        </w:rPr>
        <w:t>万－</w:t>
      </w:r>
      <w:r w:rsidRPr="006F30DE">
        <w:rPr>
          <w:rStyle w:val="apple-style-span"/>
          <w:szCs w:val="21"/>
        </w:rPr>
        <w:t>60</w:t>
      </w:r>
      <w:r w:rsidRPr="006F30DE">
        <w:rPr>
          <w:rStyle w:val="apple-style-span"/>
          <w:rFonts w:hint="eastAsia"/>
          <w:szCs w:val="21"/>
        </w:rPr>
        <w:t>万</w:t>
      </w:r>
      <w:r w:rsidRPr="006F30DE">
        <w:rPr>
          <w:rStyle w:val="apple-style-span"/>
          <w:szCs w:val="21"/>
        </w:rPr>
        <w:t>TEU</w:t>
      </w:r>
      <w:r w:rsidRPr="006F30DE">
        <w:rPr>
          <w:rStyle w:val="apple-style-span"/>
          <w:rFonts w:hint="eastAsia"/>
          <w:szCs w:val="21"/>
        </w:rPr>
        <w:t>和</w:t>
      </w:r>
      <w:r w:rsidRPr="006F30DE">
        <w:rPr>
          <w:rStyle w:val="apple-style-span"/>
          <w:szCs w:val="21"/>
        </w:rPr>
        <w:t>60</w:t>
      </w:r>
      <w:r w:rsidRPr="006F30DE">
        <w:rPr>
          <w:rStyle w:val="apple-style-span"/>
          <w:rFonts w:hint="eastAsia"/>
          <w:szCs w:val="21"/>
        </w:rPr>
        <w:t>万－</w:t>
      </w:r>
      <w:r w:rsidRPr="006F30DE">
        <w:rPr>
          <w:rStyle w:val="apple-style-span"/>
          <w:szCs w:val="21"/>
        </w:rPr>
        <w:t>70</w:t>
      </w:r>
      <w:r w:rsidRPr="006F30DE">
        <w:rPr>
          <w:rStyle w:val="apple-style-span"/>
          <w:rFonts w:hint="eastAsia"/>
          <w:szCs w:val="21"/>
        </w:rPr>
        <w:t>万</w:t>
      </w:r>
      <w:r w:rsidRPr="006F30DE">
        <w:rPr>
          <w:rStyle w:val="apple-style-span"/>
          <w:szCs w:val="21"/>
        </w:rPr>
        <w:t>TEU</w:t>
      </w:r>
      <w:r w:rsidRPr="006F30DE">
        <w:rPr>
          <w:rStyle w:val="apple-style-span"/>
          <w:rFonts w:hint="eastAsia"/>
          <w:szCs w:val="21"/>
        </w:rPr>
        <w:t>。随着两岸三通的实现，进出口货物将迅速增长，预计台北港将取代基隆港成为台湾北部重要的国际港口，并在东亚的国际物流中发挥更大的作用。台北市的经济，文化和社会发展在未来将更加依赖该港口的对外窗口和区域拉动作用。</w:t>
      </w:r>
    </w:p>
    <w:p w:rsidR="001B16D0" w:rsidRPr="006F30DE" w:rsidRDefault="001B16D0" w:rsidP="00853055">
      <w:pPr>
        <w:rPr>
          <w:b/>
          <w:szCs w:val="21"/>
        </w:rPr>
      </w:pPr>
      <w:r w:rsidRPr="006F30DE">
        <w:rPr>
          <w:b/>
          <w:szCs w:val="21"/>
        </w:rPr>
        <w:t>4.</w:t>
      </w:r>
      <w:r w:rsidRPr="006F30DE">
        <w:rPr>
          <w:rFonts w:hint="eastAsia"/>
          <w:b/>
          <w:szCs w:val="21"/>
        </w:rPr>
        <w:t>各维度自然环境对比引题</w:t>
      </w:r>
    </w:p>
    <w:p w:rsidR="001B16D0" w:rsidRPr="006F30DE" w:rsidRDefault="001B16D0" w:rsidP="00853055">
      <w:pPr>
        <w:ind w:firstLine="480"/>
        <w:rPr>
          <w:szCs w:val="21"/>
        </w:rPr>
      </w:pPr>
      <w:r w:rsidRPr="006F30DE">
        <w:rPr>
          <w:rFonts w:hint="eastAsia"/>
          <w:szCs w:val="21"/>
        </w:rPr>
        <w:t>以上是从一个方面展示了自然环境以及区位优势对于城市发展和城市化进程的重要意义，而事实上作为在长远的历史发展过程中通过人口聚集和设施建设而逐步形成起来的城市，对于自然环境的选择和保留有着更多的考虑，对于自然环境的利用和改造也有更多的经验。我们说城市的自然环境已不再是天然条件下的静态环境，而是一个被综合利用着的有机系统，它对于城市兴衰的意义辐射到更多更深远的层面。这是我们期望通过以两岸的两个代笔性城市自然环境的对比，形成更高层次思考和经验的初衷。</w:t>
      </w:r>
    </w:p>
    <w:p w:rsidR="001B16D0" w:rsidRPr="006F30DE" w:rsidRDefault="001B16D0" w:rsidP="00853055">
      <w:pPr>
        <w:rPr>
          <w:sz w:val="28"/>
          <w:szCs w:val="28"/>
        </w:rPr>
      </w:pPr>
      <w:r w:rsidRPr="006F30DE">
        <w:rPr>
          <w:rFonts w:hint="eastAsia"/>
          <w:sz w:val="28"/>
          <w:szCs w:val="28"/>
        </w:rPr>
        <w:t>一、地貌对城市发展的影响</w:t>
      </w:r>
    </w:p>
    <w:p w:rsidR="001B16D0" w:rsidRPr="006F30DE" w:rsidRDefault="001B16D0" w:rsidP="009B4B99">
      <w:pPr>
        <w:ind w:firstLineChars="200" w:firstLine="31680"/>
        <w:rPr>
          <w:rFonts w:ascii="宋体"/>
          <w:szCs w:val="21"/>
        </w:rPr>
      </w:pPr>
      <w:r w:rsidRPr="006F30DE">
        <w:rPr>
          <w:rFonts w:ascii="宋体" w:hAnsi="宋体" w:hint="eastAsia"/>
          <w:szCs w:val="21"/>
        </w:rPr>
        <w:t>地形地貌环境是构成城市环境的重要基础。地貌特征会影响城市的方方面面。台北市与上海市的地貌有着很大的差异之处。</w:t>
      </w:r>
    </w:p>
    <w:p w:rsidR="001B16D0" w:rsidRPr="006F30DE" w:rsidRDefault="001B16D0" w:rsidP="009B4B99">
      <w:pPr>
        <w:ind w:firstLineChars="200" w:firstLine="31680"/>
        <w:rPr>
          <w:rFonts w:ascii="宋体"/>
          <w:spacing w:val="5"/>
          <w:szCs w:val="21"/>
        </w:rPr>
      </w:pPr>
      <w:r w:rsidRPr="006F30DE">
        <w:rPr>
          <w:rFonts w:ascii="宋体" w:hAnsi="宋体" w:hint="eastAsia"/>
          <w:spacing w:val="5"/>
          <w:szCs w:val="21"/>
        </w:rPr>
        <w:t>台北市中心区域位于台北盆地底部，大屯火山群（休眠火山）位于市区北边与台北县接壤处，整个山系于市区内大致向南延伸并趋缓，直抵圆山、大直与内湖等地，是台北市境内最大的山系；最高的七星山为</w:t>
      </w:r>
      <w:smartTag w:uri="urn:schemas-microsoft-com:office:smarttags" w:element="chmetcnv">
        <w:smartTagPr>
          <w:attr w:name="SourceValue" w:val="1120"/>
          <w:attr w:name="HasSpace" w:val="False"/>
          <w:attr w:name="Negative" w:val="False"/>
          <w:attr w:name="NumberType" w:val="1"/>
          <w:attr w:name="TCSC" w:val="0"/>
        </w:smartTagPr>
        <w:r w:rsidRPr="006F30DE">
          <w:rPr>
            <w:rFonts w:ascii="宋体" w:hAnsi="宋体"/>
            <w:spacing w:val="5"/>
            <w:szCs w:val="21"/>
          </w:rPr>
          <w:t>1,120</w:t>
        </w:r>
        <w:r w:rsidRPr="006F30DE">
          <w:rPr>
            <w:rFonts w:ascii="宋体" w:hAnsi="宋体" w:hint="eastAsia"/>
            <w:spacing w:val="5"/>
            <w:szCs w:val="21"/>
          </w:rPr>
          <w:t>公尺</w:t>
        </w:r>
      </w:smartTag>
      <w:r w:rsidRPr="006F30DE">
        <w:rPr>
          <w:rFonts w:ascii="宋体" w:hAnsi="宋体" w:hint="eastAsia"/>
          <w:spacing w:val="5"/>
          <w:szCs w:val="21"/>
        </w:rPr>
        <w:t>，次高的大屯山为</w:t>
      </w:r>
      <w:smartTag w:uri="urn:schemas-microsoft-com:office:smarttags" w:element="chmetcnv">
        <w:smartTagPr>
          <w:attr w:name="SourceValue" w:val="1092"/>
          <w:attr w:name="HasSpace" w:val="False"/>
          <w:attr w:name="Negative" w:val="False"/>
          <w:attr w:name="NumberType" w:val="1"/>
          <w:attr w:name="TCSC" w:val="0"/>
        </w:smartTagPr>
        <w:r w:rsidRPr="006F30DE">
          <w:rPr>
            <w:rFonts w:ascii="宋体" w:hAnsi="宋体"/>
            <w:spacing w:val="5"/>
            <w:szCs w:val="21"/>
          </w:rPr>
          <w:t>1,092</w:t>
        </w:r>
        <w:r w:rsidRPr="006F30DE">
          <w:rPr>
            <w:rFonts w:ascii="宋体" w:hAnsi="宋体" w:hint="eastAsia"/>
            <w:spacing w:val="5"/>
            <w:szCs w:val="21"/>
          </w:rPr>
          <w:t>公尺</w:t>
        </w:r>
      </w:smartTag>
      <w:r w:rsidRPr="006F30DE">
        <w:rPr>
          <w:rFonts w:ascii="宋体" w:hAnsi="宋体" w:hint="eastAsia"/>
          <w:spacing w:val="5"/>
          <w:szCs w:val="21"/>
        </w:rPr>
        <w:t>，山系中心地带与北投侧的外缘地带有不少火山地形。市区东边的内湖、南港与南边的木栅多为丘陵地形；标高约</w:t>
      </w:r>
      <w:r w:rsidRPr="006F30DE">
        <w:rPr>
          <w:rFonts w:ascii="宋体" w:hAnsi="宋体"/>
          <w:spacing w:val="5"/>
          <w:szCs w:val="21"/>
        </w:rPr>
        <w:t>300</w:t>
      </w:r>
      <w:r w:rsidRPr="006F30DE">
        <w:rPr>
          <w:rFonts w:ascii="宋体" w:hAnsi="宋体" w:hint="eastAsia"/>
          <w:spacing w:val="5"/>
          <w:szCs w:val="21"/>
        </w:rPr>
        <w:t>多公尺的南港山系（拇指山系）则横亘于信义、南港两区之间。总而言之，台北市呈现中心为盆地，周边多山地丘陵的地貌特征。</w:t>
      </w:r>
    </w:p>
    <w:p w:rsidR="001B16D0" w:rsidRPr="006F30DE" w:rsidRDefault="001B16D0" w:rsidP="009B4B99">
      <w:pPr>
        <w:ind w:firstLineChars="200" w:firstLine="31680"/>
        <w:rPr>
          <w:rFonts w:ascii="宋体"/>
          <w:spacing w:val="5"/>
          <w:szCs w:val="21"/>
        </w:rPr>
      </w:pPr>
      <w:r w:rsidRPr="006F30DE">
        <w:rPr>
          <w:rFonts w:ascii="宋体" w:hAnsi="宋体" w:hint="eastAsia"/>
          <w:spacing w:val="5"/>
          <w:szCs w:val="21"/>
        </w:rPr>
        <w:t>而上海市的地貌则与台北市很不相同。上海地处南北海岸线的中部，长江入海河口，地跨长江三角洲前缘滨海平原和太湖湖沼平原东南部。全区除西南部散布海拔百米以下的剥蚀残丘外，一般地势平坦，地面高程（吴淞零点）大都介于</w:t>
      </w:r>
      <w:r w:rsidRPr="006F30DE">
        <w:rPr>
          <w:rFonts w:ascii="宋体" w:hAnsi="宋体"/>
          <w:spacing w:val="5"/>
          <w:szCs w:val="21"/>
        </w:rPr>
        <w:t>2.2~</w:t>
      </w:r>
      <w:smartTag w:uri="urn:schemas-microsoft-com:office:smarttags" w:element="chmetcnv">
        <w:smartTagPr>
          <w:attr w:name="SourceValue" w:val="4.8"/>
          <w:attr w:name="HasSpace" w:val="False"/>
          <w:attr w:name="Negative" w:val="False"/>
          <w:attr w:name="NumberType" w:val="1"/>
          <w:attr w:name="TCSC" w:val="0"/>
        </w:smartTagPr>
        <w:r w:rsidRPr="006F30DE">
          <w:rPr>
            <w:rFonts w:ascii="宋体" w:hAnsi="宋体"/>
            <w:spacing w:val="5"/>
            <w:szCs w:val="21"/>
          </w:rPr>
          <w:t>4.8</w:t>
        </w:r>
        <w:r w:rsidRPr="006F30DE">
          <w:rPr>
            <w:rFonts w:ascii="宋体" w:hAnsi="宋体" w:hint="eastAsia"/>
            <w:spacing w:val="5"/>
            <w:szCs w:val="21"/>
          </w:rPr>
          <w:t>米</w:t>
        </w:r>
      </w:smartTag>
      <w:r w:rsidRPr="006F30DE">
        <w:rPr>
          <w:rFonts w:ascii="宋体" w:hAnsi="宋体" w:hint="eastAsia"/>
          <w:spacing w:val="5"/>
          <w:szCs w:val="21"/>
        </w:rPr>
        <w:t>，大致为东高西低的微倾斜状平原，东部、北部、南部略高，中部浦江两岸次之，西部淀山湖附件一带，地势最为低洼。微地形很像向西倾斜的半个碟子。高程</w:t>
      </w:r>
      <w:smartTag w:uri="urn:schemas-microsoft-com:office:smarttags" w:element="chmetcnv">
        <w:smartTagPr>
          <w:attr w:name="SourceValue" w:val="4"/>
          <w:attr w:name="HasSpace" w:val="False"/>
          <w:attr w:name="Negative" w:val="False"/>
          <w:attr w:name="NumberType" w:val="1"/>
          <w:attr w:name="TCSC" w:val="0"/>
        </w:smartTagPr>
        <w:r w:rsidRPr="006F30DE">
          <w:rPr>
            <w:rFonts w:ascii="宋体" w:hAnsi="宋体"/>
            <w:spacing w:val="5"/>
            <w:szCs w:val="21"/>
          </w:rPr>
          <w:t>4</w:t>
        </w:r>
        <w:r w:rsidRPr="006F30DE">
          <w:rPr>
            <w:rFonts w:ascii="宋体" w:hAnsi="宋体" w:hint="eastAsia"/>
            <w:spacing w:val="5"/>
            <w:szCs w:val="21"/>
          </w:rPr>
          <w:t>米</w:t>
        </w:r>
      </w:smartTag>
      <w:r w:rsidRPr="006F30DE">
        <w:rPr>
          <w:rFonts w:ascii="宋体" w:hAnsi="宋体" w:hint="eastAsia"/>
          <w:spacing w:val="5"/>
          <w:szCs w:val="21"/>
        </w:rPr>
        <w:t>以下部分约占全区面积的</w:t>
      </w:r>
      <w:r w:rsidRPr="006F30DE">
        <w:rPr>
          <w:rFonts w:ascii="宋体" w:hAnsi="宋体"/>
          <w:spacing w:val="5"/>
          <w:szCs w:val="21"/>
        </w:rPr>
        <w:t>50%</w:t>
      </w:r>
      <w:r w:rsidRPr="006F30DE">
        <w:rPr>
          <w:rFonts w:ascii="宋体" w:hAnsi="宋体" w:hint="eastAsia"/>
          <w:spacing w:val="5"/>
          <w:szCs w:val="21"/>
        </w:rPr>
        <w:t>。按形态特征可将全区分为东部滨海平原，中部碟缘高地，西部淀泖低地和北部江口沙洲四个地形分区。</w:t>
      </w:r>
    </w:p>
    <w:p w:rsidR="001B16D0" w:rsidRPr="006F30DE" w:rsidRDefault="001B16D0" w:rsidP="009B4B99">
      <w:pPr>
        <w:ind w:firstLineChars="200" w:firstLine="31680"/>
        <w:rPr>
          <w:rFonts w:ascii="宋体"/>
          <w:szCs w:val="21"/>
        </w:rPr>
      </w:pPr>
      <w:r w:rsidRPr="006F30DE">
        <w:rPr>
          <w:rFonts w:ascii="宋体" w:hAnsi="宋体" w:hint="eastAsia"/>
          <w:szCs w:val="21"/>
        </w:rPr>
        <w:t>两个城市在地形地貌的巨大差异必然会在各自城市的发展模式和发展方向上造成很大的不同。</w:t>
      </w:r>
    </w:p>
    <w:p w:rsidR="001B16D0" w:rsidRPr="006F30DE" w:rsidRDefault="001B16D0" w:rsidP="00853055">
      <w:pPr>
        <w:rPr>
          <w:rFonts w:ascii="宋体"/>
          <w:b/>
          <w:szCs w:val="21"/>
        </w:rPr>
      </w:pPr>
      <w:r w:rsidRPr="006F30DE">
        <w:rPr>
          <w:rFonts w:ascii="宋体" w:hAnsi="宋体"/>
          <w:b/>
          <w:szCs w:val="21"/>
        </w:rPr>
        <w:t>1.</w:t>
      </w:r>
      <w:r w:rsidRPr="006F30DE">
        <w:rPr>
          <w:rFonts w:ascii="宋体" w:hAnsi="宋体" w:hint="eastAsia"/>
          <w:b/>
          <w:szCs w:val="21"/>
        </w:rPr>
        <w:t>旅游方面</w:t>
      </w:r>
    </w:p>
    <w:p w:rsidR="001B16D0" w:rsidRDefault="001B16D0" w:rsidP="009B4B99">
      <w:pPr>
        <w:ind w:leftChars="-338" w:left="31680" w:hangingChars="337" w:firstLine="31680"/>
        <w:jc w:val="center"/>
        <w:rPr>
          <w:rFonts w:ascii="宋体"/>
          <w:szCs w:val="21"/>
        </w:rPr>
      </w:pPr>
      <w:r>
        <w:rPr>
          <w:noProof/>
        </w:rPr>
        <w:pict>
          <v:shape id="图片 14" o:spid="_x0000_s1028" type="#_x0000_t75" alt="台北2" style="position:absolute;left:0;text-align:left;margin-left:.35pt;margin-top:64.95pt;width:236.85pt;height:135.05pt;z-index:251653632;visibility:visible" o:allowoverlap="f">
            <v:imagedata r:id="rId21" o:title=""/>
            <w10:wrap type="square"/>
          </v:shape>
        </w:pict>
      </w:r>
      <w:r w:rsidRPr="006F30DE">
        <w:rPr>
          <w:rFonts w:ascii="宋体" w:hAnsi="宋体" w:hint="eastAsia"/>
          <w:szCs w:val="21"/>
        </w:rPr>
        <w:t>台北显然比上海更称得上是一座观光旅游城市。众多的山地丘陵成为台北的旅游产业发展的天然优势。台北也被称为是一座完美融合都市脉络与自然景色的多样城市。“台北的相对性也在都市与自然接壤之间显现。几分钟地车程，您就能在山林环绕下，浸醖与柔润的温泉之</w:t>
      </w:r>
    </w:p>
    <w:p w:rsidR="001B16D0" w:rsidRPr="006F30DE" w:rsidRDefault="001B16D0" w:rsidP="009B4B99">
      <w:pPr>
        <w:ind w:leftChars="-857" w:left="31680" w:hangingChars="67" w:firstLine="31680"/>
        <w:jc w:val="center"/>
        <w:rPr>
          <w:rFonts w:ascii="宋体"/>
          <w:szCs w:val="21"/>
        </w:rPr>
      </w:pPr>
      <w:r w:rsidRPr="006F30DE">
        <w:rPr>
          <w:rFonts w:ascii="宋体" w:hAnsi="宋体" w:hint="eastAsia"/>
          <w:szCs w:val="21"/>
        </w:rPr>
        <w:t>图</w:t>
      </w:r>
      <w:r w:rsidRPr="006F30DE">
        <w:rPr>
          <w:rFonts w:ascii="宋体" w:hAnsi="宋体"/>
          <w:szCs w:val="21"/>
        </w:rPr>
        <w:t>1</w:t>
      </w:r>
      <w:r w:rsidRPr="006F30DE">
        <w:rPr>
          <w:rFonts w:ascii="宋体" w:hAnsi="宋体" w:hint="eastAsia"/>
          <w:szCs w:val="21"/>
        </w:rPr>
        <w:t>：台北市登山步</w:t>
      </w:r>
      <w:r>
        <w:rPr>
          <w:rFonts w:ascii="宋体" w:hAnsi="宋体" w:hint="eastAsia"/>
          <w:szCs w:val="21"/>
        </w:rPr>
        <w:t>道</w:t>
      </w:r>
    </w:p>
    <w:p w:rsidR="001B16D0" w:rsidRPr="006F30DE" w:rsidRDefault="001B16D0" w:rsidP="001C4037">
      <w:pPr>
        <w:jc w:val="center"/>
        <w:rPr>
          <w:rFonts w:ascii="宋体"/>
          <w:szCs w:val="21"/>
        </w:rPr>
      </w:pPr>
      <w:r w:rsidRPr="006F30DE">
        <w:rPr>
          <w:rFonts w:ascii="宋体" w:hAnsi="宋体" w:hint="eastAsia"/>
          <w:szCs w:val="21"/>
        </w:rPr>
        <w:t>中。还有许多亲山步道与公园在城市间穿梭点缀，一日庸碌繁忙后，陪伴着你沉静心灵。”</w:t>
      </w:r>
      <w:r w:rsidRPr="006F30DE">
        <w:rPr>
          <w:rStyle w:val="EndnoteReference"/>
          <w:rFonts w:ascii="宋体"/>
          <w:szCs w:val="21"/>
        </w:rPr>
        <w:endnoteReference w:id="1"/>
      </w:r>
      <w:r w:rsidRPr="006F30DE">
        <w:rPr>
          <w:rFonts w:ascii="宋体" w:hAnsi="宋体" w:hint="eastAsia"/>
          <w:szCs w:val="21"/>
        </w:rPr>
        <w:t>。正因为有着丰富的自然山系景致，台北市成为世界上少数具有自然景观特色的生态城市。比如说，台北市建造了一系列的亲山步道，覆盖了台北盆地四周罗列的山系。北起阳明山国家公园，南至二格山指南宫猫空，计有大屯山系、七星山系、五指山系、南港山系及二格山系等五大山系。人们常结伴寻访这些山系中的登山步道，或休闲游憩，或运动健身，享受阳光与大自然的洗礼。</w:t>
      </w:r>
    </w:p>
    <w:p w:rsidR="001B16D0" w:rsidRPr="006F30DE" w:rsidRDefault="001B16D0" w:rsidP="009B4B99">
      <w:pPr>
        <w:ind w:firstLineChars="200" w:firstLine="31680"/>
        <w:jc w:val="center"/>
        <w:rPr>
          <w:rFonts w:ascii="宋体"/>
          <w:szCs w:val="21"/>
        </w:rPr>
      </w:pPr>
      <w:r w:rsidRPr="006F30DE">
        <w:rPr>
          <w:rFonts w:ascii="宋体" w:hAnsi="宋体" w:hint="eastAsia"/>
          <w:szCs w:val="21"/>
        </w:rPr>
        <w:t>图</w:t>
      </w:r>
      <w:r w:rsidRPr="006F30DE">
        <w:rPr>
          <w:rFonts w:ascii="宋体" w:hAnsi="宋体"/>
          <w:szCs w:val="21"/>
        </w:rPr>
        <w:t>2</w:t>
      </w:r>
      <w:r w:rsidRPr="006F30DE">
        <w:rPr>
          <w:rFonts w:ascii="宋体" w:hAnsi="宋体" w:hint="eastAsia"/>
          <w:szCs w:val="21"/>
        </w:rPr>
        <w:t>：登山步道一景</w:t>
      </w:r>
    </w:p>
    <w:p w:rsidR="001B16D0" w:rsidRPr="006F30DE" w:rsidRDefault="001B16D0" w:rsidP="009B4B99">
      <w:pPr>
        <w:ind w:firstLineChars="200" w:firstLine="31680"/>
        <w:rPr>
          <w:rFonts w:ascii="宋体"/>
          <w:szCs w:val="21"/>
        </w:rPr>
      </w:pPr>
      <w:r w:rsidRPr="00032F4F">
        <w:rPr>
          <w:rFonts w:ascii="宋体"/>
          <w:noProof/>
          <w:szCs w:val="21"/>
        </w:rPr>
        <w:pict>
          <v:shape id="图片 12" o:spid="_x0000_i1031" type="#_x0000_t75" alt="台北1" style="width:338.25pt;height:253.5pt;visibility:visible">
            <v:imagedata r:id="rId22" o:title=""/>
          </v:shape>
        </w:pict>
      </w:r>
    </w:p>
    <w:p w:rsidR="001B16D0" w:rsidRPr="006F30DE" w:rsidRDefault="001B16D0" w:rsidP="009B4B99">
      <w:pPr>
        <w:ind w:firstLineChars="200" w:firstLine="31680"/>
        <w:rPr>
          <w:rFonts w:ascii="宋体"/>
          <w:szCs w:val="21"/>
        </w:rPr>
      </w:pPr>
      <w:r w:rsidRPr="006F30DE">
        <w:rPr>
          <w:rFonts w:ascii="宋体" w:hAnsi="宋体" w:hint="eastAsia"/>
          <w:szCs w:val="21"/>
        </w:rPr>
        <w:t>由于地质的关系，在山地丘陵地带也形成了很多温泉区域。同样称为台北旅游的一大亮点。新北投、阳明山等都是著名的温泉休闲旅游之地。并且衍生出温泉博物馆、温泉洞等观光景点。</w:t>
      </w:r>
    </w:p>
    <w:p w:rsidR="001B16D0" w:rsidRPr="006F30DE" w:rsidRDefault="001B16D0" w:rsidP="009B4B99">
      <w:pPr>
        <w:ind w:firstLineChars="200" w:firstLine="31680"/>
        <w:jc w:val="center"/>
        <w:rPr>
          <w:rFonts w:ascii="宋体"/>
          <w:szCs w:val="21"/>
        </w:rPr>
      </w:pPr>
      <w:r w:rsidRPr="006F30DE">
        <w:rPr>
          <w:rFonts w:ascii="宋体" w:hAnsi="宋体" w:hint="eastAsia"/>
          <w:szCs w:val="21"/>
        </w:rPr>
        <w:t>图</w:t>
      </w:r>
      <w:r w:rsidRPr="006F30DE">
        <w:rPr>
          <w:rFonts w:ascii="宋体" w:hAnsi="宋体"/>
          <w:szCs w:val="21"/>
        </w:rPr>
        <w:t>3</w:t>
      </w:r>
      <w:r w:rsidRPr="006F30DE">
        <w:rPr>
          <w:rFonts w:ascii="宋体" w:hAnsi="宋体" w:hint="eastAsia"/>
          <w:szCs w:val="21"/>
        </w:rPr>
        <w:t>：台北市温泉区</w:t>
      </w:r>
    </w:p>
    <w:p w:rsidR="001B16D0" w:rsidRPr="006F30DE" w:rsidRDefault="001B16D0" w:rsidP="009B4B99">
      <w:pPr>
        <w:ind w:firstLineChars="200" w:firstLine="31680"/>
        <w:jc w:val="center"/>
        <w:rPr>
          <w:rFonts w:ascii="宋体"/>
          <w:szCs w:val="21"/>
        </w:rPr>
      </w:pPr>
      <w:r w:rsidRPr="00032F4F">
        <w:rPr>
          <w:rFonts w:ascii="宋体"/>
          <w:noProof/>
          <w:szCs w:val="21"/>
        </w:rPr>
        <w:pict>
          <v:shape id="图片 11" o:spid="_x0000_i1032" type="#_x0000_t75" alt="台北3" style="width:228pt;height:265.5pt;visibility:visible">
            <v:imagedata r:id="rId23" o:title=""/>
          </v:shape>
        </w:pict>
      </w:r>
    </w:p>
    <w:p w:rsidR="001B16D0" w:rsidRPr="006F30DE" w:rsidRDefault="001B16D0" w:rsidP="009B4B99">
      <w:pPr>
        <w:ind w:firstLineChars="200" w:firstLine="31680"/>
        <w:rPr>
          <w:rFonts w:ascii="宋体"/>
          <w:spacing w:val="8"/>
          <w:szCs w:val="21"/>
        </w:rPr>
      </w:pPr>
      <w:r w:rsidRPr="006F30DE">
        <w:rPr>
          <w:rFonts w:ascii="宋体" w:hAnsi="宋体" w:hint="eastAsia"/>
          <w:szCs w:val="21"/>
        </w:rPr>
        <w:t>而上海的旅游则呈现出另一番景象。今日的上海是一座极具现代化</w:t>
      </w:r>
      <w:r w:rsidRPr="006F30DE">
        <w:rPr>
          <w:rFonts w:ascii="宋体" w:hAnsi="宋体" w:hint="eastAsia"/>
          <w:spacing w:val="8"/>
          <w:szCs w:val="21"/>
        </w:rPr>
        <w:t>又不失中国传统特色的海派文化都市</w:t>
      </w:r>
      <w:r w:rsidRPr="006F30DE">
        <w:rPr>
          <w:rFonts w:ascii="宋体" w:hAnsi="宋体" w:hint="eastAsia"/>
          <w:szCs w:val="21"/>
        </w:rPr>
        <w:t>，摩天大楼、老派建筑、饮食娱乐是上海旅游的主要内容。相较于台北，处于大平原的上海，它的旅游则突出在城市观光方面。</w:t>
      </w:r>
      <w:r w:rsidRPr="006F30DE">
        <w:rPr>
          <w:rFonts w:ascii="宋体" w:hAnsi="宋体" w:hint="eastAsia"/>
          <w:spacing w:val="8"/>
          <w:szCs w:val="21"/>
        </w:rPr>
        <w:t>东方明珠电视塔、金茂大厦、上海国际会议中心、浦东国际机场，上海博物馆、上海大剧院、城市规划馆，无一不描绘着国际大都市的繁华与开放，也成为观光客的必游之地。</w:t>
      </w:r>
    </w:p>
    <w:p w:rsidR="001B16D0" w:rsidRPr="006F30DE" w:rsidRDefault="001B16D0" w:rsidP="009B4B99">
      <w:pPr>
        <w:ind w:firstLineChars="200" w:firstLine="31680"/>
        <w:jc w:val="center"/>
        <w:rPr>
          <w:rFonts w:ascii="宋体"/>
          <w:spacing w:val="8"/>
          <w:szCs w:val="21"/>
        </w:rPr>
      </w:pPr>
      <w:r w:rsidRPr="006F30DE">
        <w:rPr>
          <w:rFonts w:ascii="宋体" w:hAnsi="宋体" w:hint="eastAsia"/>
          <w:spacing w:val="8"/>
          <w:szCs w:val="21"/>
        </w:rPr>
        <w:t>图</w:t>
      </w:r>
      <w:r w:rsidRPr="006F30DE">
        <w:rPr>
          <w:rFonts w:ascii="宋体" w:hAnsi="宋体"/>
          <w:spacing w:val="8"/>
          <w:szCs w:val="21"/>
        </w:rPr>
        <w:t>4</w:t>
      </w:r>
      <w:r w:rsidRPr="006F30DE">
        <w:rPr>
          <w:rFonts w:ascii="宋体" w:hAnsi="宋体" w:hint="eastAsia"/>
          <w:spacing w:val="8"/>
          <w:szCs w:val="21"/>
        </w:rPr>
        <w:t>：上海不可不玩的景点</w:t>
      </w:r>
    </w:p>
    <w:p w:rsidR="001B16D0" w:rsidRPr="006F30DE" w:rsidRDefault="001B16D0" w:rsidP="009B4B99">
      <w:pPr>
        <w:ind w:firstLineChars="200" w:firstLine="31680"/>
        <w:jc w:val="center"/>
        <w:rPr>
          <w:rFonts w:ascii="宋体" w:cs="Arial"/>
          <w:spacing w:val="15"/>
          <w:szCs w:val="21"/>
        </w:rPr>
      </w:pPr>
      <w:r w:rsidRPr="00032F4F">
        <w:rPr>
          <w:rFonts w:ascii="宋体" w:cs="Arial"/>
          <w:noProof/>
          <w:spacing w:val="15"/>
          <w:szCs w:val="21"/>
        </w:rPr>
        <w:pict>
          <v:shape id="图片 10" o:spid="_x0000_i1033" type="#_x0000_t75" alt="上海旅游" style="width:247.5pt;height:306pt;visibility:visible">
            <v:imagedata r:id="rId24" o:title=""/>
          </v:shape>
        </w:pict>
      </w:r>
    </w:p>
    <w:p w:rsidR="001B16D0" w:rsidRPr="006F30DE" w:rsidRDefault="001B16D0" w:rsidP="00853055">
      <w:pPr>
        <w:rPr>
          <w:rFonts w:ascii="宋体"/>
          <w:b/>
          <w:szCs w:val="21"/>
        </w:rPr>
      </w:pPr>
      <w:r w:rsidRPr="006F30DE">
        <w:rPr>
          <w:rFonts w:ascii="宋体" w:hAnsi="宋体"/>
          <w:b/>
          <w:szCs w:val="21"/>
        </w:rPr>
        <w:t>2.</w:t>
      </w:r>
      <w:r w:rsidRPr="006F30DE">
        <w:rPr>
          <w:rFonts w:ascii="宋体" w:hAnsi="宋体" w:hint="eastAsia"/>
          <w:b/>
          <w:szCs w:val="21"/>
        </w:rPr>
        <w:t>城市空间与地域的限制。</w:t>
      </w:r>
    </w:p>
    <w:p w:rsidR="001B16D0" w:rsidRPr="006F30DE" w:rsidRDefault="001B16D0" w:rsidP="009B4B99">
      <w:pPr>
        <w:ind w:firstLineChars="200" w:firstLine="31680"/>
        <w:rPr>
          <w:rFonts w:ascii="宋体"/>
          <w:szCs w:val="21"/>
        </w:rPr>
      </w:pPr>
      <w:r w:rsidRPr="006F30DE">
        <w:rPr>
          <w:rFonts w:ascii="宋体" w:hAnsi="宋体" w:hint="eastAsia"/>
          <w:szCs w:val="21"/>
        </w:rPr>
        <w:t>地处盆地的台北市，四周为山地丘陵所环绕。城市的建设用地就受到很大的限制。不仅建筑高度密集，未来的发展空间也非常有限。在</w:t>
      </w:r>
      <w:r w:rsidRPr="006F30DE">
        <w:rPr>
          <w:rFonts w:ascii="宋体" w:hAnsi="宋体"/>
          <w:szCs w:val="21"/>
        </w:rPr>
        <w:t>2010</w:t>
      </w:r>
      <w:r w:rsidRPr="006F30DE">
        <w:rPr>
          <w:rFonts w:ascii="宋体" w:hAnsi="宋体" w:hint="eastAsia"/>
          <w:szCs w:val="21"/>
        </w:rPr>
        <w:t>年出炉的世界最拥挤城市排行榜中，台北市位列第七。密度：</w:t>
      </w:r>
      <w:r w:rsidRPr="006F30DE">
        <w:rPr>
          <w:rFonts w:ascii="宋体" w:hAnsi="宋体"/>
          <w:szCs w:val="21"/>
        </w:rPr>
        <w:t>15200</w:t>
      </w:r>
      <w:r w:rsidRPr="006F30DE">
        <w:rPr>
          <w:rFonts w:ascii="宋体" w:hAnsi="宋体" w:hint="eastAsia"/>
          <w:szCs w:val="21"/>
        </w:rPr>
        <w:t>人</w:t>
      </w:r>
      <w:r w:rsidRPr="006F30DE">
        <w:rPr>
          <w:rFonts w:ascii="宋体" w:hAnsi="宋体"/>
          <w:szCs w:val="21"/>
        </w:rPr>
        <w:t>/</w:t>
      </w:r>
      <w:r w:rsidRPr="006F30DE">
        <w:rPr>
          <w:rFonts w:ascii="宋体" w:hAnsi="宋体" w:hint="eastAsia"/>
          <w:szCs w:val="21"/>
        </w:rPr>
        <w:t>每平方公里；土地面积：</w:t>
      </w:r>
      <w:r w:rsidRPr="006F30DE">
        <w:rPr>
          <w:rFonts w:ascii="宋体" w:hAnsi="宋体"/>
          <w:szCs w:val="21"/>
        </w:rPr>
        <w:t>376</w:t>
      </w:r>
      <w:r w:rsidRPr="006F30DE">
        <w:rPr>
          <w:rFonts w:ascii="宋体" w:hAnsi="宋体" w:hint="eastAsia"/>
          <w:szCs w:val="21"/>
        </w:rPr>
        <w:t>平方公里；总人口</w:t>
      </w:r>
      <w:r w:rsidRPr="006F30DE">
        <w:rPr>
          <w:rFonts w:ascii="宋体" w:hAnsi="宋体"/>
          <w:szCs w:val="21"/>
        </w:rPr>
        <w:t>570</w:t>
      </w:r>
      <w:r w:rsidRPr="006F30DE">
        <w:rPr>
          <w:rFonts w:ascii="宋体" w:hAnsi="宋体" w:hint="eastAsia"/>
          <w:szCs w:val="21"/>
        </w:rPr>
        <w:t>万人。</w:t>
      </w:r>
    </w:p>
    <w:p w:rsidR="001B16D0" w:rsidRPr="006F30DE" w:rsidRDefault="001B16D0" w:rsidP="009B4B99">
      <w:pPr>
        <w:ind w:firstLineChars="200" w:firstLine="31680"/>
        <w:jc w:val="center"/>
        <w:rPr>
          <w:rFonts w:ascii="宋体"/>
          <w:szCs w:val="21"/>
        </w:rPr>
      </w:pPr>
      <w:r w:rsidRPr="006F30DE">
        <w:rPr>
          <w:rFonts w:ascii="宋体" w:hAnsi="宋体" w:hint="eastAsia"/>
          <w:szCs w:val="21"/>
        </w:rPr>
        <w:t>图</w:t>
      </w:r>
      <w:r w:rsidRPr="006F30DE">
        <w:rPr>
          <w:rFonts w:ascii="宋体" w:hAnsi="宋体"/>
          <w:szCs w:val="21"/>
        </w:rPr>
        <w:t>5</w:t>
      </w:r>
      <w:r w:rsidRPr="006F30DE">
        <w:rPr>
          <w:rFonts w:ascii="宋体" w:hAnsi="宋体" w:hint="eastAsia"/>
          <w:szCs w:val="21"/>
        </w:rPr>
        <w:t>：</w:t>
      </w:r>
      <w:r>
        <w:rPr>
          <w:rFonts w:ascii="宋体" w:hAnsi="宋体" w:hint="eastAsia"/>
          <w:szCs w:val="21"/>
        </w:rPr>
        <w:t>两市建筑密集度对比</w:t>
      </w:r>
    </w:p>
    <w:p w:rsidR="001B16D0" w:rsidRPr="006F30DE" w:rsidRDefault="001B16D0" w:rsidP="009B4B99">
      <w:pPr>
        <w:ind w:firstLineChars="200" w:firstLine="31680"/>
        <w:rPr>
          <w:rFonts w:ascii="宋体"/>
          <w:szCs w:val="21"/>
        </w:rPr>
      </w:pPr>
      <w:r w:rsidRPr="00032F4F">
        <w:rPr>
          <w:rFonts w:ascii="宋体"/>
          <w:noProof/>
          <w:szCs w:val="21"/>
        </w:rPr>
        <w:pict>
          <v:shape id="图片 28" o:spid="_x0000_i1034" type="#_x0000_t75" style="width:390.75pt;height:183pt;visibility:visible">
            <v:imagedata r:id="rId25" o:title=""/>
          </v:shape>
        </w:pict>
      </w:r>
      <w:r w:rsidRPr="00032F4F">
        <w:rPr>
          <w:rFonts w:ascii="宋体"/>
          <w:noProof/>
          <w:szCs w:val="21"/>
        </w:rPr>
        <w:pict>
          <v:shape id="图片 27" o:spid="_x0000_i1035" type="#_x0000_t75" style="width:399pt;height:254.25pt;visibility:visible">
            <v:imagedata r:id="rId26" o:title=""/>
          </v:shape>
        </w:pict>
      </w:r>
    </w:p>
    <w:p w:rsidR="001B16D0" w:rsidRPr="006F30DE" w:rsidRDefault="001B16D0" w:rsidP="009B4B99">
      <w:pPr>
        <w:ind w:firstLineChars="200" w:firstLine="31680"/>
        <w:rPr>
          <w:rFonts w:ascii="宋体"/>
          <w:szCs w:val="21"/>
        </w:rPr>
      </w:pPr>
      <w:r w:rsidRPr="006F30DE">
        <w:rPr>
          <w:rFonts w:ascii="宋体" w:hAnsi="宋体" w:hint="eastAsia"/>
          <w:szCs w:val="21"/>
        </w:rPr>
        <w:t>上海在这一排行榜中虽然也非常靠前，位列第</w:t>
      </w:r>
      <w:r w:rsidRPr="006F30DE">
        <w:rPr>
          <w:rFonts w:ascii="宋体" w:hAnsi="宋体"/>
          <w:szCs w:val="21"/>
        </w:rPr>
        <w:t>10</w:t>
      </w:r>
      <w:r w:rsidRPr="006F30DE">
        <w:rPr>
          <w:rFonts w:ascii="宋体" w:hAnsi="宋体" w:hint="eastAsia"/>
          <w:szCs w:val="21"/>
        </w:rPr>
        <w:t>（密度：</w:t>
      </w:r>
      <w:r w:rsidRPr="006F30DE">
        <w:rPr>
          <w:rFonts w:ascii="宋体" w:hAnsi="宋体"/>
          <w:szCs w:val="21"/>
        </w:rPr>
        <w:t>13400</w:t>
      </w:r>
      <w:r w:rsidRPr="006F30DE">
        <w:rPr>
          <w:rFonts w:ascii="宋体" w:hAnsi="宋体" w:hint="eastAsia"/>
          <w:szCs w:val="21"/>
        </w:rPr>
        <w:t>人</w:t>
      </w:r>
      <w:r w:rsidRPr="006F30DE">
        <w:rPr>
          <w:rFonts w:ascii="宋体" w:hAnsi="宋体"/>
          <w:szCs w:val="21"/>
        </w:rPr>
        <w:t>/</w:t>
      </w:r>
      <w:r w:rsidRPr="006F30DE">
        <w:rPr>
          <w:rFonts w:ascii="宋体" w:hAnsi="宋体" w:hint="eastAsia"/>
          <w:szCs w:val="21"/>
        </w:rPr>
        <w:t>每平方公里；土地面积：</w:t>
      </w:r>
      <w:r w:rsidRPr="006F30DE">
        <w:rPr>
          <w:rFonts w:ascii="宋体" w:hAnsi="宋体"/>
          <w:szCs w:val="21"/>
        </w:rPr>
        <w:t>746</w:t>
      </w:r>
      <w:r w:rsidRPr="006F30DE">
        <w:rPr>
          <w:rFonts w:ascii="宋体" w:hAnsi="宋体" w:hint="eastAsia"/>
          <w:szCs w:val="21"/>
        </w:rPr>
        <w:t>平方公里。上海拥有</w:t>
      </w:r>
      <w:r w:rsidRPr="006F30DE">
        <w:rPr>
          <w:rFonts w:ascii="宋体" w:hAnsi="宋体"/>
          <w:szCs w:val="21"/>
        </w:rPr>
        <w:t>1000</w:t>
      </w:r>
      <w:r w:rsidRPr="006F30DE">
        <w:rPr>
          <w:rFonts w:ascii="宋体" w:hAnsi="宋体" w:hint="eastAsia"/>
          <w:szCs w:val="21"/>
        </w:rPr>
        <w:t>万人口，是中国最大的城市），但地处平原的上海</w:t>
      </w:r>
      <w:r w:rsidRPr="006F30DE">
        <w:rPr>
          <w:rFonts w:ascii="宋体" w:hAnsi="宋体" w:cs="Arial" w:hint="eastAsia"/>
          <w:spacing w:val="15"/>
          <w:szCs w:val="21"/>
        </w:rPr>
        <w:t>仍有较大的发展空间。一方面平原地貌，开阔，浦东地区仍有较大开发空间，同时，长江口的泥沙淤积严重，不断为上海制造出新的土地。根据相关数据，从上世纪</w:t>
      </w:r>
      <w:r w:rsidRPr="006F30DE">
        <w:rPr>
          <w:rFonts w:ascii="宋体" w:hAnsi="宋体" w:cs="Arial"/>
          <w:spacing w:val="15"/>
          <w:szCs w:val="21"/>
        </w:rPr>
        <w:t>80</w:t>
      </w:r>
      <w:r w:rsidRPr="006F30DE">
        <w:rPr>
          <w:rFonts w:ascii="宋体" w:hAnsi="宋体" w:cs="Arial" w:hint="eastAsia"/>
          <w:spacing w:val="15"/>
          <w:szCs w:val="21"/>
        </w:rPr>
        <w:t>年代到</w:t>
      </w:r>
      <w:r w:rsidRPr="006F30DE">
        <w:rPr>
          <w:rFonts w:ascii="宋体" w:hAnsi="宋体" w:cs="Arial"/>
          <w:spacing w:val="15"/>
          <w:szCs w:val="21"/>
        </w:rPr>
        <w:t>21</w:t>
      </w:r>
      <w:r w:rsidRPr="006F30DE">
        <w:rPr>
          <w:rFonts w:ascii="宋体" w:hAnsi="宋体" w:cs="Arial" w:hint="eastAsia"/>
          <w:spacing w:val="15"/>
          <w:szCs w:val="21"/>
        </w:rPr>
        <w:t>世纪初仅仅将近</w:t>
      </w:r>
      <w:r w:rsidRPr="006F30DE">
        <w:rPr>
          <w:rFonts w:ascii="宋体" w:hAnsi="宋体" w:cs="Arial"/>
          <w:spacing w:val="15"/>
          <w:szCs w:val="21"/>
        </w:rPr>
        <w:t>20</w:t>
      </w:r>
      <w:r w:rsidRPr="006F30DE">
        <w:rPr>
          <w:rFonts w:ascii="宋体" w:hAnsi="宋体" w:cs="Arial" w:hint="eastAsia"/>
          <w:spacing w:val="15"/>
          <w:szCs w:val="21"/>
        </w:rPr>
        <w:t>年的时间，</w:t>
      </w:r>
      <w:r w:rsidRPr="006F30DE">
        <w:rPr>
          <w:rFonts w:ascii="宋体" w:hAnsi="宋体" w:hint="eastAsia"/>
          <w:szCs w:val="21"/>
        </w:rPr>
        <w:t>上海新增生态土地面积就有</w:t>
      </w:r>
      <w:r w:rsidRPr="006F30DE">
        <w:rPr>
          <w:rFonts w:ascii="宋体" w:hAnsi="宋体"/>
          <w:szCs w:val="21"/>
        </w:rPr>
        <w:t>500</w:t>
      </w:r>
      <w:r w:rsidRPr="006F30DE">
        <w:rPr>
          <w:rFonts w:ascii="宋体" w:hAnsi="宋体" w:hint="eastAsia"/>
          <w:szCs w:val="21"/>
        </w:rPr>
        <w:t>平方公里左右，大小相当于</w:t>
      </w:r>
      <w:r w:rsidRPr="006F30DE">
        <w:rPr>
          <w:rFonts w:ascii="宋体" w:hAnsi="宋体"/>
          <w:szCs w:val="21"/>
        </w:rPr>
        <w:t>1</w:t>
      </w:r>
      <w:r w:rsidRPr="006F30DE">
        <w:rPr>
          <w:rFonts w:ascii="宋体" w:hAnsi="宋体" w:hint="eastAsia"/>
          <w:szCs w:val="21"/>
        </w:rPr>
        <w:t>个浦东新区或</w:t>
      </w:r>
      <w:r w:rsidRPr="006F30DE">
        <w:rPr>
          <w:rFonts w:ascii="宋体" w:hAnsi="宋体"/>
          <w:szCs w:val="21"/>
        </w:rPr>
        <w:t>3600</w:t>
      </w:r>
      <w:r w:rsidRPr="006F30DE">
        <w:rPr>
          <w:rFonts w:ascii="宋体" w:hAnsi="宋体" w:hint="eastAsia"/>
          <w:szCs w:val="21"/>
        </w:rPr>
        <w:t>个人民广场的面积。新增土地主要集中在浦东新区、南汇区临江的东北部、长兴岛、横沙岛周边的岛屿以及崇明岛的东北部。而长江带来的泥沙淤积正是上海</w:t>
      </w:r>
      <w:r w:rsidRPr="006F30DE">
        <w:rPr>
          <w:rFonts w:ascii="宋体" w:hint="eastAsia"/>
          <w:szCs w:val="21"/>
        </w:rPr>
        <w:t>“</w:t>
      </w:r>
      <w:r w:rsidRPr="006F30DE">
        <w:rPr>
          <w:rFonts w:ascii="宋体" w:hAnsi="宋体" w:hint="eastAsia"/>
          <w:szCs w:val="21"/>
        </w:rPr>
        <w:t>长大</w:t>
      </w:r>
      <w:r w:rsidRPr="006F30DE">
        <w:rPr>
          <w:rFonts w:ascii="宋体" w:hint="eastAsia"/>
          <w:szCs w:val="21"/>
        </w:rPr>
        <w:t>”</w:t>
      </w:r>
      <w:r w:rsidRPr="006F30DE">
        <w:rPr>
          <w:rFonts w:ascii="宋体" w:hAnsi="宋体" w:hint="eastAsia"/>
          <w:szCs w:val="21"/>
        </w:rPr>
        <w:t>的主要原因。</w:t>
      </w:r>
    </w:p>
    <w:p w:rsidR="001B16D0" w:rsidRPr="006F30DE" w:rsidRDefault="001B16D0" w:rsidP="00412DBE">
      <w:pPr>
        <w:jc w:val="center"/>
        <w:rPr>
          <w:rFonts w:ascii="宋体"/>
          <w:szCs w:val="21"/>
        </w:rPr>
      </w:pPr>
      <w:r w:rsidRPr="006F30DE">
        <w:rPr>
          <w:rFonts w:ascii="宋体" w:hAnsi="宋体" w:hint="eastAsia"/>
          <w:szCs w:val="21"/>
        </w:rPr>
        <w:t>图</w:t>
      </w:r>
      <w:r w:rsidRPr="006F30DE">
        <w:rPr>
          <w:rFonts w:ascii="宋体" w:hAnsi="宋体"/>
          <w:szCs w:val="21"/>
        </w:rPr>
        <w:t>6</w:t>
      </w:r>
      <w:r w:rsidRPr="006F30DE">
        <w:rPr>
          <w:rFonts w:ascii="宋体" w:hAnsi="宋体" w:hint="eastAsia"/>
          <w:szCs w:val="21"/>
        </w:rPr>
        <w:t>：上海与台北地形对比图</w:t>
      </w:r>
    </w:p>
    <w:p w:rsidR="001B16D0" w:rsidRPr="006F30DE" w:rsidRDefault="001B16D0" w:rsidP="009B4B99">
      <w:pPr>
        <w:ind w:firstLineChars="200" w:firstLine="31680"/>
        <w:rPr>
          <w:rFonts w:ascii="宋体"/>
          <w:szCs w:val="21"/>
        </w:rPr>
      </w:pPr>
      <w:r w:rsidRPr="00032F4F">
        <w:rPr>
          <w:rFonts w:ascii="宋体"/>
          <w:noProof/>
          <w:szCs w:val="21"/>
        </w:rPr>
        <w:pict>
          <v:shape id="图片 26" o:spid="_x0000_i1036" type="#_x0000_t75" style="width:192.75pt;height:156pt;visibility:visible">
            <v:imagedata r:id="rId27" o:title=""/>
          </v:shape>
        </w:pict>
      </w:r>
      <w:r w:rsidRPr="00032F4F">
        <w:rPr>
          <w:rFonts w:ascii="宋体"/>
          <w:noProof/>
          <w:szCs w:val="21"/>
        </w:rPr>
        <w:pict>
          <v:shape id="图片 25" o:spid="_x0000_i1037" type="#_x0000_t75" style="width:191.25pt;height:158.25pt;visibility:visible">
            <v:imagedata r:id="rId28" o:title=""/>
          </v:shape>
        </w:pict>
      </w:r>
    </w:p>
    <w:p w:rsidR="001B16D0" w:rsidRPr="006F30DE" w:rsidRDefault="001B16D0" w:rsidP="00853055">
      <w:pPr>
        <w:rPr>
          <w:sz w:val="28"/>
          <w:szCs w:val="28"/>
        </w:rPr>
      </w:pPr>
      <w:r w:rsidRPr="006F30DE">
        <w:rPr>
          <w:rFonts w:hint="eastAsia"/>
          <w:sz w:val="28"/>
          <w:szCs w:val="28"/>
        </w:rPr>
        <w:t>二、气候条件与市政规划建设</w:t>
      </w:r>
    </w:p>
    <w:p w:rsidR="001B16D0" w:rsidRPr="006F30DE" w:rsidRDefault="001B16D0" w:rsidP="00853055">
      <w:pPr>
        <w:rPr>
          <w:rFonts w:ascii="宋体"/>
          <w:b/>
          <w:szCs w:val="21"/>
        </w:rPr>
      </w:pPr>
      <w:r w:rsidRPr="006F30DE">
        <w:rPr>
          <w:rFonts w:ascii="宋体" w:hAnsi="宋体"/>
          <w:b/>
          <w:szCs w:val="21"/>
        </w:rPr>
        <w:t>1.</w:t>
      </w:r>
      <w:r w:rsidRPr="006F30DE">
        <w:rPr>
          <w:rFonts w:ascii="宋体" w:hAnsi="宋体" w:hint="eastAsia"/>
          <w:b/>
          <w:szCs w:val="21"/>
        </w:rPr>
        <w:t>台北气候概况</w:t>
      </w:r>
    </w:p>
    <w:p w:rsidR="001B16D0" w:rsidRPr="006F30DE" w:rsidRDefault="001B16D0" w:rsidP="00853055">
      <w:pPr>
        <w:ind w:firstLine="420"/>
      </w:pPr>
      <w:r w:rsidRPr="006F30DE">
        <w:rPr>
          <w:rFonts w:hint="eastAsia"/>
        </w:rPr>
        <w:t>台北市位于北纬</w:t>
      </w:r>
      <w:r w:rsidRPr="006F30DE">
        <w:t>25</w:t>
      </w:r>
      <w:r w:rsidRPr="006F30DE">
        <w:rPr>
          <w:rFonts w:hint="eastAsia"/>
        </w:rPr>
        <w:t>度线附近，又因为是在海岛上，地处东亚大陆与太平洋之间，深受干冷的蒙古高气压与暖湿的太平洋高气压交互影响，形成了副热带季风气候。四季变化明显：通常</w:t>
      </w:r>
      <w:r w:rsidRPr="006F30DE">
        <w:t>3</w:t>
      </w:r>
      <w:r w:rsidRPr="006F30DE">
        <w:rPr>
          <w:rFonts w:hint="eastAsia"/>
        </w:rPr>
        <w:t>～</w:t>
      </w:r>
      <w:r w:rsidRPr="006F30DE">
        <w:t>5</w:t>
      </w:r>
      <w:r w:rsidRPr="006F30DE">
        <w:rPr>
          <w:rFonts w:hint="eastAsia"/>
        </w:rPr>
        <w:t>月为春季、</w:t>
      </w:r>
      <w:r w:rsidRPr="006F30DE">
        <w:t>6</w:t>
      </w:r>
      <w:r w:rsidRPr="006F30DE">
        <w:rPr>
          <w:rFonts w:hint="eastAsia"/>
        </w:rPr>
        <w:t>～</w:t>
      </w:r>
      <w:r w:rsidRPr="006F30DE">
        <w:t>8</w:t>
      </w:r>
      <w:r w:rsidRPr="006F30DE">
        <w:rPr>
          <w:rFonts w:hint="eastAsia"/>
        </w:rPr>
        <w:t>月为夏季、</w:t>
      </w:r>
      <w:r w:rsidRPr="006F30DE">
        <w:t>9</w:t>
      </w:r>
      <w:r w:rsidRPr="006F30DE">
        <w:rPr>
          <w:rFonts w:hint="eastAsia"/>
        </w:rPr>
        <w:t>～</w:t>
      </w:r>
      <w:r w:rsidRPr="006F30DE">
        <w:t>11</w:t>
      </w:r>
      <w:r w:rsidRPr="006F30DE">
        <w:rPr>
          <w:rFonts w:hint="eastAsia"/>
        </w:rPr>
        <w:t>月为秋季、</w:t>
      </w:r>
      <w:r w:rsidRPr="006F30DE">
        <w:t>12</w:t>
      </w:r>
      <w:r w:rsidRPr="006F30DE">
        <w:rPr>
          <w:rFonts w:hint="eastAsia"/>
        </w:rPr>
        <w:t>月～次年</w:t>
      </w:r>
      <w:r w:rsidRPr="006F30DE">
        <w:t>2</w:t>
      </w:r>
      <w:r w:rsidRPr="006F30DE">
        <w:rPr>
          <w:rFonts w:hint="eastAsia"/>
        </w:rPr>
        <w:t>月为冬季。而有时受到全球暖化或特殊的气候变化影响，也会出现较暖的冬天，或是较冷的春天。由于位在东亚季风带内，因此气候也受东北季风影响。</w:t>
      </w:r>
    </w:p>
    <w:p w:rsidR="001B16D0" w:rsidRPr="006F30DE" w:rsidRDefault="001B16D0" w:rsidP="00853055">
      <w:pPr>
        <w:ind w:firstLine="420"/>
      </w:pPr>
      <w:r w:rsidRPr="006F30DE">
        <w:rPr>
          <w:rFonts w:hint="eastAsia"/>
        </w:rPr>
        <w:t>另外还有一个特殊的气候特征：因为市区主要位于台北盆地中，气候也深受盆地地形影响。夏季由于盆地周围的高山而不易使热气排出，使得市内的气温通常较周围的地区高出摄氏</w:t>
      </w:r>
      <w:r w:rsidRPr="006F30DE">
        <w:t>1~2</w:t>
      </w:r>
      <w:r w:rsidRPr="006F30DE">
        <w:rPr>
          <w:rFonts w:hint="eastAsia"/>
        </w:rPr>
        <w:t>度。进入冬季后，市区周围的山地与丘陵地较容易形成地形雨。每年</w:t>
      </w:r>
      <w:r w:rsidRPr="006F30DE">
        <w:t>5</w:t>
      </w:r>
      <w:r w:rsidRPr="006F30DE">
        <w:rPr>
          <w:rFonts w:hint="eastAsia"/>
        </w:rPr>
        <w:t>月前后，由于蒙古高气压与太平洋高气压交会形成锋面，使得台湾进入梅雨季节，此时台北的降雨天数也会增加。夏季也经常会因为上升气流旺盛，而形成午后雷阵雨。</w:t>
      </w:r>
      <w:r w:rsidRPr="006F30DE">
        <w:rPr>
          <w:rStyle w:val="EndnoteReference"/>
        </w:rPr>
        <w:endnoteReference w:id="2"/>
      </w:r>
    </w:p>
    <w:tbl>
      <w:tblPr>
        <w:tblW w:w="11974" w:type="dxa"/>
        <w:tblInd w:w="-1800"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2197"/>
        <w:gridCol w:w="739"/>
        <w:gridCol w:w="738"/>
        <w:gridCol w:w="738"/>
        <w:gridCol w:w="647"/>
        <w:gridCol w:w="738"/>
        <w:gridCol w:w="829"/>
        <w:gridCol w:w="647"/>
        <w:gridCol w:w="829"/>
        <w:gridCol w:w="829"/>
        <w:gridCol w:w="738"/>
        <w:gridCol w:w="738"/>
        <w:gridCol w:w="738"/>
        <w:gridCol w:w="829"/>
      </w:tblGrid>
      <w:tr w:rsidR="001B16D0" w:rsidRPr="006F30DE" w:rsidTr="005E77E2">
        <w:trPr>
          <w:trHeight w:val="177"/>
        </w:trPr>
        <w:tc>
          <w:tcPr>
            <w:tcW w:w="0" w:type="auto"/>
            <w:gridSpan w:val="14"/>
            <w:tcBorders>
              <w:top w:val="single" w:sz="6" w:space="0" w:color="AAAAAA"/>
              <w:bottom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cs="宋体"/>
                <w:b/>
                <w:bCs/>
                <w:kern w:val="0"/>
                <w:sz w:val="20"/>
                <w:szCs w:val="20"/>
              </w:rPr>
            </w:pPr>
            <w:r w:rsidRPr="006F30DE">
              <w:rPr>
                <w:rFonts w:ascii="宋体" w:cs="宋体" w:hint="eastAsia"/>
                <w:kern w:val="0"/>
                <w:sz w:val="15"/>
                <w:szCs w:val="15"/>
              </w:rPr>
              <w:t>▲</w:t>
            </w:r>
            <w:r w:rsidRPr="006F30DE">
              <w:rPr>
                <w:rFonts w:ascii="宋体" w:hAnsi="宋体" w:cs="宋体" w:hint="eastAsia"/>
                <w:b/>
                <w:bCs/>
                <w:kern w:val="0"/>
                <w:sz w:val="20"/>
                <w:szCs w:val="20"/>
              </w:rPr>
              <w:t>台北（</w:t>
            </w:r>
            <w:r w:rsidRPr="006F30DE">
              <w:rPr>
                <w:rFonts w:ascii="宋体" w:hAnsi="宋体" w:cs="宋体"/>
                <w:b/>
                <w:bCs/>
                <w:kern w:val="0"/>
                <w:sz w:val="20"/>
                <w:szCs w:val="20"/>
              </w:rPr>
              <w:t>1981</w:t>
            </w:r>
            <w:r w:rsidRPr="006F30DE">
              <w:rPr>
                <w:rFonts w:ascii="宋体" w:hAnsi="宋体" w:cs="宋体" w:hint="eastAsia"/>
                <w:b/>
                <w:bCs/>
                <w:kern w:val="0"/>
                <w:sz w:val="20"/>
                <w:szCs w:val="20"/>
              </w:rPr>
              <w:t>年至</w:t>
            </w:r>
            <w:r w:rsidRPr="006F30DE">
              <w:rPr>
                <w:rFonts w:ascii="宋体" w:hAnsi="宋体" w:cs="宋体"/>
                <w:b/>
                <w:bCs/>
                <w:kern w:val="0"/>
                <w:sz w:val="20"/>
                <w:szCs w:val="20"/>
              </w:rPr>
              <w:t>2010</w:t>
            </w:r>
            <w:r w:rsidRPr="006F30DE">
              <w:rPr>
                <w:rFonts w:ascii="宋体" w:hAnsi="宋体" w:cs="宋体" w:hint="eastAsia"/>
                <w:b/>
                <w:bCs/>
                <w:kern w:val="0"/>
                <w:sz w:val="20"/>
                <w:szCs w:val="20"/>
              </w:rPr>
              <w:t>年）气候平均数据</w:t>
            </w:r>
          </w:p>
        </w:tc>
      </w:tr>
      <w:tr w:rsidR="001B16D0" w:rsidRPr="006F30DE" w:rsidTr="005E77E2">
        <w:trPr>
          <w:trHeight w:val="177"/>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cs="宋体"/>
                <w:b/>
                <w:bCs/>
                <w:kern w:val="0"/>
                <w:sz w:val="20"/>
                <w:szCs w:val="20"/>
              </w:rPr>
            </w:pPr>
            <w:r w:rsidRPr="006F30DE">
              <w:rPr>
                <w:rFonts w:ascii="宋体" w:hAnsi="宋体" w:cs="宋体" w:hint="eastAsia"/>
                <w:b/>
                <w:bCs/>
                <w:kern w:val="0"/>
                <w:sz w:val="20"/>
                <w:szCs w:val="20"/>
              </w:rPr>
              <w:t>月份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2</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3</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4</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5</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6</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7</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8</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9</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10</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11</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12</w:t>
            </w:r>
            <w:r w:rsidRPr="006F30DE">
              <w:rPr>
                <w:rFonts w:ascii="宋体" w:hAnsi="宋体" w:cs="宋体" w:hint="eastAsia"/>
                <w:b/>
                <w:bCs/>
                <w:kern w:val="0"/>
                <w:sz w:val="20"/>
                <w:szCs w:val="20"/>
              </w:rPr>
              <w:t>月</w:t>
            </w:r>
          </w:p>
        </w:tc>
        <w:tc>
          <w:tcPr>
            <w:tcW w:w="0" w:type="auto"/>
            <w:tcBorders>
              <w:top w:val="single" w:sz="6" w:space="0" w:color="AAAAAA"/>
              <w:left w:val="single" w:sz="24" w:space="0" w:color="AAAAAA"/>
              <w:bottom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hint="eastAsia"/>
                <w:b/>
                <w:bCs/>
                <w:kern w:val="0"/>
                <w:sz w:val="20"/>
                <w:szCs w:val="20"/>
              </w:rPr>
              <w:t>全年</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hAnsi="宋体" w:cs="宋体"/>
                <w:b/>
                <w:bCs/>
                <w:kern w:val="0"/>
                <w:sz w:val="20"/>
                <w:szCs w:val="20"/>
              </w:rPr>
            </w:pPr>
            <w:r w:rsidRPr="006F30DE">
              <w:rPr>
                <w:rFonts w:ascii="宋体" w:hAnsi="宋体" w:cs="宋体" w:hint="eastAsia"/>
                <w:b/>
                <w:bCs/>
                <w:kern w:val="0"/>
                <w:sz w:val="20"/>
                <w:szCs w:val="20"/>
              </w:rPr>
              <w:t>平均高温</w:t>
            </w:r>
            <w:r w:rsidRPr="006F30DE">
              <w:rPr>
                <w:rFonts w:ascii="宋体" w:hAnsi="宋体" w:cs="宋体"/>
                <w:b/>
                <w:bCs/>
                <w:kern w:val="0"/>
                <w:sz w:val="20"/>
                <w:szCs w:val="20"/>
              </w:rPr>
              <w:t xml:space="preserve"> </w:t>
            </w:r>
            <w:r w:rsidRPr="006F30DE">
              <w:rPr>
                <w:rFonts w:ascii="宋体" w:hAnsi="宋体" w:cs="宋体" w:hint="eastAsia"/>
                <w:b/>
                <w:bCs/>
                <w:kern w:val="0"/>
                <w:sz w:val="20"/>
                <w:szCs w:val="20"/>
              </w:rPr>
              <w:t>°</w:t>
            </w:r>
            <w:r w:rsidRPr="006F30DE">
              <w:rPr>
                <w:rFonts w:ascii="宋体" w:hAnsi="宋体" w:cs="宋体"/>
                <w:b/>
                <w:bCs/>
                <w:kern w:val="0"/>
                <w:sz w:val="20"/>
                <w:szCs w:val="20"/>
              </w:rPr>
              <w:t>C (</w:t>
            </w:r>
            <w:r w:rsidRPr="006F30DE">
              <w:rPr>
                <w:rFonts w:ascii="宋体" w:hAnsi="宋体" w:cs="宋体" w:hint="eastAsia"/>
                <w:b/>
                <w:bCs/>
                <w:kern w:val="0"/>
                <w:sz w:val="20"/>
                <w:szCs w:val="20"/>
              </w:rPr>
              <w:t>°</w:t>
            </w:r>
            <w:r w:rsidRPr="006F30DE">
              <w:rPr>
                <w:rFonts w:ascii="宋体" w:hAnsi="宋体" w:cs="宋体"/>
                <w:b/>
                <w:bCs/>
                <w:kern w:val="0"/>
                <w:sz w:val="20"/>
                <w:szCs w:val="20"/>
              </w:rPr>
              <w:t>F)</w:t>
            </w:r>
          </w:p>
        </w:tc>
        <w:tc>
          <w:tcPr>
            <w:tcW w:w="0" w:type="auto"/>
            <w:tcBorders>
              <w:top w:val="single" w:sz="6" w:space="0" w:color="AAAAAA"/>
              <w:left w:val="single" w:sz="6" w:space="0" w:color="AAAAAA"/>
              <w:bottom w:val="single" w:sz="6" w:space="0" w:color="AAAAAA"/>
              <w:right w:val="single" w:sz="6" w:space="0" w:color="AAAAAA"/>
            </w:tcBorders>
            <w:shd w:val="clear" w:color="auto" w:fill="FF9A3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19.1</w:t>
            </w:r>
            <w:r w:rsidRPr="006F30DE">
              <w:rPr>
                <w:rFonts w:ascii="宋体" w:hAnsi="宋体" w:cs="宋体"/>
                <w:kern w:val="0"/>
                <w:sz w:val="17"/>
                <w:szCs w:val="17"/>
              </w:rPr>
              <w:br/>
              <w:t>(66.4)</w:t>
            </w:r>
          </w:p>
        </w:tc>
        <w:tc>
          <w:tcPr>
            <w:tcW w:w="0" w:type="auto"/>
            <w:tcBorders>
              <w:top w:val="single" w:sz="6" w:space="0" w:color="AAAAAA"/>
              <w:left w:val="single" w:sz="6" w:space="0" w:color="AAAAAA"/>
              <w:bottom w:val="single" w:sz="6" w:space="0" w:color="AAAAAA"/>
              <w:right w:val="single" w:sz="6" w:space="0" w:color="AAAAAA"/>
            </w:tcBorders>
            <w:shd w:val="clear" w:color="auto" w:fill="FF962E"/>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19.6</w:t>
            </w:r>
            <w:r w:rsidRPr="006F30DE">
              <w:rPr>
                <w:rFonts w:ascii="宋体" w:hAnsi="宋体" w:cs="宋体"/>
                <w:kern w:val="0"/>
                <w:sz w:val="17"/>
                <w:szCs w:val="17"/>
              </w:rPr>
              <w:br/>
              <w:t>(67.3)</w:t>
            </w:r>
          </w:p>
        </w:tc>
        <w:tc>
          <w:tcPr>
            <w:tcW w:w="0" w:type="auto"/>
            <w:tcBorders>
              <w:top w:val="single" w:sz="6" w:space="0" w:color="AAAAAA"/>
              <w:left w:val="single" w:sz="6" w:space="0" w:color="AAAAAA"/>
              <w:bottom w:val="single" w:sz="6" w:space="0" w:color="AAAAAA"/>
              <w:right w:val="single" w:sz="6" w:space="0" w:color="AAAAAA"/>
            </w:tcBorders>
            <w:shd w:val="clear" w:color="auto" w:fill="FF850C"/>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22.1</w:t>
            </w:r>
            <w:r w:rsidRPr="006F30DE">
              <w:rPr>
                <w:rFonts w:ascii="宋体" w:hAnsi="宋体" w:cs="宋体"/>
                <w:kern w:val="0"/>
                <w:sz w:val="17"/>
                <w:szCs w:val="17"/>
              </w:rPr>
              <w:br/>
              <w:t>(71.8)</w:t>
            </w:r>
          </w:p>
        </w:tc>
        <w:tc>
          <w:tcPr>
            <w:tcW w:w="0" w:type="auto"/>
            <w:tcBorders>
              <w:top w:val="single" w:sz="6" w:space="0" w:color="AAAAAA"/>
              <w:left w:val="single" w:sz="6" w:space="0" w:color="AAAAAA"/>
              <w:bottom w:val="single" w:sz="6" w:space="0" w:color="AAAAAA"/>
              <w:right w:val="single" w:sz="6" w:space="0" w:color="AAAAAA"/>
            </w:tcBorders>
            <w:shd w:val="clear" w:color="auto" w:fill="FF6C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25.7</w:t>
            </w:r>
            <w:r w:rsidRPr="006F30DE">
              <w:rPr>
                <w:rFonts w:ascii="宋体" w:hAnsi="宋体" w:cs="宋体"/>
                <w:kern w:val="0"/>
                <w:sz w:val="17"/>
                <w:szCs w:val="17"/>
              </w:rPr>
              <w:br/>
              <w:t>(78.3)</w:t>
            </w:r>
          </w:p>
        </w:tc>
        <w:tc>
          <w:tcPr>
            <w:tcW w:w="0" w:type="auto"/>
            <w:tcBorders>
              <w:top w:val="single" w:sz="6" w:space="0" w:color="AAAAAA"/>
              <w:left w:val="single" w:sz="6" w:space="0" w:color="AAAAAA"/>
              <w:bottom w:val="single" w:sz="6" w:space="0" w:color="AAAAAA"/>
              <w:right w:val="single" w:sz="6" w:space="0" w:color="AAAAAA"/>
            </w:tcBorders>
            <w:shd w:val="clear" w:color="auto" w:fill="FF54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29.2</w:t>
            </w:r>
            <w:r w:rsidRPr="006F30DE">
              <w:rPr>
                <w:rFonts w:ascii="宋体" w:hAnsi="宋体" w:cs="宋体"/>
                <w:kern w:val="0"/>
                <w:sz w:val="17"/>
                <w:szCs w:val="17"/>
              </w:rPr>
              <w:br/>
              <w:t>(84.6)</w:t>
            </w:r>
          </w:p>
        </w:tc>
        <w:tc>
          <w:tcPr>
            <w:tcW w:w="0" w:type="auto"/>
            <w:tcBorders>
              <w:top w:val="single" w:sz="6" w:space="0" w:color="AAAAAA"/>
              <w:left w:val="single" w:sz="6" w:space="0" w:color="AAAAAA"/>
              <w:bottom w:val="single" w:sz="6" w:space="0" w:color="AAAAAA"/>
              <w:right w:val="single" w:sz="6" w:space="0" w:color="AAAAAA"/>
            </w:tcBorders>
            <w:shd w:val="clear" w:color="auto" w:fill="FF41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32.0</w:t>
            </w:r>
            <w:r w:rsidRPr="006F30DE">
              <w:rPr>
                <w:rFonts w:ascii="宋体" w:hAnsi="宋体" w:cs="宋体"/>
                <w:kern w:val="0"/>
                <w:sz w:val="17"/>
                <w:szCs w:val="17"/>
              </w:rPr>
              <w:br/>
              <w:t>(89.6)</w:t>
            </w:r>
          </w:p>
        </w:tc>
        <w:tc>
          <w:tcPr>
            <w:tcW w:w="0" w:type="auto"/>
            <w:tcBorders>
              <w:top w:val="single" w:sz="6" w:space="0" w:color="AAAAAA"/>
              <w:left w:val="single" w:sz="6" w:space="0" w:color="AAAAAA"/>
              <w:bottom w:val="single" w:sz="6" w:space="0" w:color="AAAAAA"/>
              <w:right w:val="single" w:sz="6" w:space="0" w:color="AAAAAA"/>
            </w:tcBorders>
            <w:shd w:val="clear" w:color="auto" w:fill="FF31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34.3</w:t>
            </w:r>
            <w:r w:rsidRPr="006F30DE">
              <w:rPr>
                <w:rFonts w:ascii="宋体" w:hAnsi="宋体" w:cs="宋体"/>
                <w:kern w:val="0"/>
                <w:sz w:val="17"/>
                <w:szCs w:val="17"/>
              </w:rPr>
              <w:br/>
              <w:t>(93.7)</w:t>
            </w:r>
          </w:p>
        </w:tc>
        <w:tc>
          <w:tcPr>
            <w:tcW w:w="0" w:type="auto"/>
            <w:tcBorders>
              <w:top w:val="single" w:sz="6" w:space="0" w:color="AAAAAA"/>
              <w:left w:val="single" w:sz="6" w:space="0" w:color="AAAAAA"/>
              <w:bottom w:val="single" w:sz="6" w:space="0" w:color="AAAAAA"/>
              <w:right w:val="single" w:sz="6" w:space="0" w:color="AAAAAA"/>
            </w:tcBorders>
            <w:shd w:val="clear" w:color="auto" w:fill="FF35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33.8</w:t>
            </w:r>
            <w:r w:rsidRPr="006F30DE">
              <w:rPr>
                <w:rFonts w:ascii="宋体" w:hAnsi="宋体" w:cs="宋体"/>
                <w:kern w:val="0"/>
                <w:sz w:val="17"/>
                <w:szCs w:val="17"/>
              </w:rPr>
              <w:br/>
              <w:t>(92.8)</w:t>
            </w:r>
          </w:p>
        </w:tc>
        <w:tc>
          <w:tcPr>
            <w:tcW w:w="0" w:type="auto"/>
            <w:tcBorders>
              <w:top w:val="single" w:sz="6" w:space="0" w:color="AAAAAA"/>
              <w:left w:val="single" w:sz="6" w:space="0" w:color="AAAAAA"/>
              <w:bottom w:val="single" w:sz="6" w:space="0" w:color="AAAAAA"/>
              <w:right w:val="single" w:sz="6" w:space="0" w:color="AAAAAA"/>
            </w:tcBorders>
            <w:shd w:val="clear" w:color="auto" w:fill="FF47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31.1</w:t>
            </w:r>
            <w:r w:rsidRPr="006F30DE">
              <w:rPr>
                <w:rFonts w:ascii="宋体" w:hAnsi="宋体" w:cs="宋体"/>
                <w:kern w:val="0"/>
                <w:sz w:val="17"/>
                <w:szCs w:val="17"/>
              </w:rPr>
              <w:br/>
              <w:t>(88)</w:t>
            </w:r>
          </w:p>
        </w:tc>
        <w:tc>
          <w:tcPr>
            <w:tcW w:w="0" w:type="auto"/>
            <w:tcBorders>
              <w:top w:val="single" w:sz="6" w:space="0" w:color="AAAAAA"/>
              <w:left w:val="single" w:sz="6" w:space="0" w:color="AAAAAA"/>
              <w:bottom w:val="single" w:sz="6" w:space="0" w:color="AAAAAA"/>
              <w:right w:val="single" w:sz="6" w:space="0" w:color="AAAAAA"/>
            </w:tcBorders>
            <w:shd w:val="clear" w:color="auto" w:fill="FF6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27.5</w:t>
            </w:r>
            <w:r w:rsidRPr="006F30DE">
              <w:rPr>
                <w:rFonts w:ascii="宋体" w:hAnsi="宋体" w:cs="宋体"/>
                <w:kern w:val="0"/>
                <w:sz w:val="17"/>
                <w:szCs w:val="17"/>
              </w:rPr>
              <w:br/>
              <w:t>(81.5)</w:t>
            </w:r>
          </w:p>
        </w:tc>
        <w:tc>
          <w:tcPr>
            <w:tcW w:w="0" w:type="auto"/>
            <w:tcBorders>
              <w:top w:val="single" w:sz="6" w:space="0" w:color="AAAAAA"/>
              <w:left w:val="single" w:sz="6" w:space="0" w:color="AAAAAA"/>
              <w:bottom w:val="single" w:sz="6" w:space="0" w:color="AAAAAA"/>
              <w:right w:val="single" w:sz="6" w:space="0" w:color="AAAAAA"/>
            </w:tcBorders>
            <w:shd w:val="clear" w:color="auto" w:fill="FF77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24.2</w:t>
            </w:r>
            <w:r w:rsidRPr="006F30DE">
              <w:rPr>
                <w:rFonts w:ascii="宋体" w:hAnsi="宋体" w:cs="宋体"/>
                <w:kern w:val="0"/>
                <w:sz w:val="17"/>
                <w:szCs w:val="17"/>
              </w:rPr>
              <w:br/>
              <w:t>(75.6)</w:t>
            </w:r>
          </w:p>
        </w:tc>
        <w:tc>
          <w:tcPr>
            <w:tcW w:w="0" w:type="auto"/>
            <w:tcBorders>
              <w:top w:val="single" w:sz="6" w:space="0" w:color="AAAAAA"/>
              <w:left w:val="single" w:sz="6" w:space="0" w:color="AAAAAA"/>
              <w:bottom w:val="single" w:sz="6" w:space="0" w:color="AAAAAA"/>
              <w:right w:val="single" w:sz="6" w:space="0" w:color="AAAAAA"/>
            </w:tcBorders>
            <w:shd w:val="clear" w:color="auto" w:fill="FF8F1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20.7</w:t>
            </w:r>
            <w:r w:rsidRPr="006F30DE">
              <w:rPr>
                <w:rFonts w:ascii="宋体" w:hAnsi="宋体" w:cs="宋体"/>
                <w:kern w:val="0"/>
                <w:sz w:val="17"/>
                <w:szCs w:val="17"/>
              </w:rPr>
              <w:br/>
              <w:t>(69.3)</w:t>
            </w:r>
          </w:p>
        </w:tc>
        <w:tc>
          <w:tcPr>
            <w:tcW w:w="0" w:type="auto"/>
            <w:tcBorders>
              <w:top w:val="single" w:sz="6" w:space="0" w:color="AAAAAA"/>
              <w:left w:val="single" w:sz="24" w:space="0" w:color="AAAAAA"/>
              <w:bottom w:val="single" w:sz="6" w:space="0" w:color="AAAAAA"/>
            </w:tcBorders>
            <w:shd w:val="clear" w:color="auto" w:fill="FF66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26.6</w:t>
            </w:r>
            <w:r w:rsidRPr="006F30DE">
              <w:rPr>
                <w:rFonts w:ascii="宋体" w:hAnsi="宋体" w:cs="宋体"/>
                <w:kern w:val="0"/>
                <w:sz w:val="17"/>
                <w:szCs w:val="17"/>
              </w:rPr>
              <w:br/>
              <w:t>(79.9)</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hAnsi="宋体" w:cs="宋体"/>
                <w:b/>
                <w:bCs/>
                <w:kern w:val="0"/>
                <w:sz w:val="20"/>
                <w:szCs w:val="20"/>
              </w:rPr>
            </w:pPr>
            <w:r w:rsidRPr="006F30DE">
              <w:rPr>
                <w:rFonts w:ascii="宋体" w:hAnsi="宋体" w:cs="宋体" w:hint="eastAsia"/>
                <w:b/>
                <w:bCs/>
                <w:kern w:val="0"/>
                <w:sz w:val="20"/>
                <w:szCs w:val="20"/>
              </w:rPr>
              <w:t>平均低温</w:t>
            </w:r>
            <w:r w:rsidRPr="006F30DE">
              <w:rPr>
                <w:rFonts w:ascii="宋体" w:hAnsi="宋体" w:cs="宋体"/>
                <w:b/>
                <w:bCs/>
                <w:kern w:val="0"/>
                <w:sz w:val="20"/>
                <w:szCs w:val="20"/>
              </w:rPr>
              <w:t xml:space="preserve"> </w:t>
            </w:r>
            <w:r w:rsidRPr="006F30DE">
              <w:rPr>
                <w:rFonts w:ascii="宋体" w:hAnsi="宋体" w:cs="宋体" w:hint="eastAsia"/>
                <w:b/>
                <w:bCs/>
                <w:kern w:val="0"/>
                <w:sz w:val="20"/>
                <w:szCs w:val="20"/>
              </w:rPr>
              <w:t>°</w:t>
            </w:r>
            <w:r w:rsidRPr="006F30DE">
              <w:rPr>
                <w:rFonts w:ascii="宋体" w:hAnsi="宋体" w:cs="宋体"/>
                <w:b/>
                <w:bCs/>
                <w:kern w:val="0"/>
                <w:sz w:val="20"/>
                <w:szCs w:val="20"/>
              </w:rPr>
              <w:t>C (</w:t>
            </w:r>
            <w:r w:rsidRPr="006F30DE">
              <w:rPr>
                <w:rFonts w:ascii="宋体" w:hAnsi="宋体" w:cs="宋体" w:hint="eastAsia"/>
                <w:b/>
                <w:bCs/>
                <w:kern w:val="0"/>
                <w:sz w:val="20"/>
                <w:szCs w:val="20"/>
              </w:rPr>
              <w:t>°</w:t>
            </w:r>
            <w:r w:rsidRPr="006F30DE">
              <w:rPr>
                <w:rFonts w:ascii="宋体" w:hAnsi="宋体" w:cs="宋体"/>
                <w:b/>
                <w:bCs/>
                <w:kern w:val="0"/>
                <w:sz w:val="20"/>
                <w:szCs w:val="20"/>
              </w:rPr>
              <w:t>F)</w:t>
            </w:r>
          </w:p>
        </w:tc>
        <w:tc>
          <w:tcPr>
            <w:tcW w:w="0" w:type="auto"/>
            <w:tcBorders>
              <w:top w:val="single" w:sz="6" w:space="0" w:color="AAAAAA"/>
              <w:left w:val="single" w:sz="6" w:space="0" w:color="AAAAAA"/>
              <w:bottom w:val="single" w:sz="6" w:space="0" w:color="AAAAAA"/>
              <w:right w:val="single" w:sz="6" w:space="0" w:color="AAAAAA"/>
            </w:tcBorders>
            <w:shd w:val="clear" w:color="auto" w:fill="FFBE7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13.9</w:t>
            </w:r>
            <w:r w:rsidRPr="006F30DE">
              <w:rPr>
                <w:rFonts w:ascii="宋体" w:hAnsi="宋体" w:cs="宋体"/>
                <w:kern w:val="0"/>
                <w:sz w:val="17"/>
                <w:szCs w:val="17"/>
              </w:rPr>
              <w:br/>
              <w:t>(57)</w:t>
            </w:r>
          </w:p>
        </w:tc>
        <w:tc>
          <w:tcPr>
            <w:tcW w:w="0" w:type="auto"/>
            <w:tcBorders>
              <w:top w:val="single" w:sz="6" w:space="0" w:color="AAAAAA"/>
              <w:left w:val="single" w:sz="6" w:space="0" w:color="AAAAAA"/>
              <w:bottom w:val="single" w:sz="6" w:space="0" w:color="AAAAAA"/>
              <w:right w:val="single" w:sz="6" w:space="0" w:color="AAAAAA"/>
            </w:tcBorders>
            <w:shd w:val="clear" w:color="auto" w:fill="FFBC7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14.2</w:t>
            </w:r>
            <w:r w:rsidRPr="006F30DE">
              <w:rPr>
                <w:rFonts w:ascii="宋体" w:hAnsi="宋体" w:cs="宋体"/>
                <w:kern w:val="0"/>
                <w:sz w:val="17"/>
                <w:szCs w:val="17"/>
              </w:rPr>
              <w:br/>
              <w:t>(57.6)</w:t>
            </w:r>
          </w:p>
        </w:tc>
        <w:tc>
          <w:tcPr>
            <w:tcW w:w="0" w:type="auto"/>
            <w:tcBorders>
              <w:top w:val="single" w:sz="6" w:space="0" w:color="AAAAAA"/>
              <w:left w:val="single" w:sz="6" w:space="0" w:color="AAAAAA"/>
              <w:bottom w:val="single" w:sz="6" w:space="0" w:color="AAAAAA"/>
              <w:right w:val="single" w:sz="6" w:space="0" w:color="AAAAAA"/>
            </w:tcBorders>
            <w:shd w:val="clear" w:color="auto" w:fill="FFB16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15.8</w:t>
            </w:r>
            <w:r w:rsidRPr="006F30DE">
              <w:rPr>
                <w:rFonts w:ascii="宋体" w:hAnsi="宋体" w:cs="宋体"/>
                <w:kern w:val="0"/>
                <w:sz w:val="17"/>
                <w:szCs w:val="17"/>
              </w:rPr>
              <w:br/>
              <w:t>(60.4)</w:t>
            </w:r>
          </w:p>
        </w:tc>
        <w:tc>
          <w:tcPr>
            <w:tcW w:w="0" w:type="auto"/>
            <w:tcBorders>
              <w:top w:val="single" w:sz="6" w:space="0" w:color="AAAAAA"/>
              <w:left w:val="single" w:sz="6" w:space="0" w:color="AAAAAA"/>
              <w:bottom w:val="single" w:sz="6" w:space="0" w:color="AAAAAA"/>
              <w:right w:val="single" w:sz="6" w:space="0" w:color="AAAAAA"/>
            </w:tcBorders>
            <w:shd w:val="clear" w:color="auto" w:fill="FF9B37"/>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19.0</w:t>
            </w:r>
            <w:r w:rsidRPr="006F30DE">
              <w:rPr>
                <w:rFonts w:ascii="宋体" w:hAnsi="宋体" w:cs="宋体"/>
                <w:kern w:val="0"/>
                <w:sz w:val="17"/>
                <w:szCs w:val="17"/>
              </w:rPr>
              <w:br/>
              <w:t>(66.2)</w:t>
            </w:r>
          </w:p>
        </w:tc>
        <w:tc>
          <w:tcPr>
            <w:tcW w:w="0" w:type="auto"/>
            <w:tcBorders>
              <w:top w:val="single" w:sz="6" w:space="0" w:color="AAAAAA"/>
              <w:left w:val="single" w:sz="6" w:space="0" w:color="AAAAAA"/>
              <w:bottom w:val="single" w:sz="6" w:space="0" w:color="AAAAAA"/>
              <w:right w:val="single" w:sz="6" w:space="0" w:color="AAAAAA"/>
            </w:tcBorders>
            <w:shd w:val="clear" w:color="auto" w:fill="FF840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22.3</w:t>
            </w:r>
            <w:r w:rsidRPr="006F30DE">
              <w:rPr>
                <w:rFonts w:ascii="宋体" w:hAnsi="宋体" w:cs="宋体"/>
                <w:kern w:val="0"/>
                <w:sz w:val="17"/>
                <w:szCs w:val="17"/>
              </w:rPr>
              <w:br/>
              <w:t>(72.1)</w:t>
            </w:r>
          </w:p>
        </w:tc>
        <w:tc>
          <w:tcPr>
            <w:tcW w:w="0" w:type="auto"/>
            <w:tcBorders>
              <w:top w:val="single" w:sz="6" w:space="0" w:color="AAAAAA"/>
              <w:left w:val="single" w:sz="6" w:space="0" w:color="AAAAAA"/>
              <w:bottom w:val="single" w:sz="6" w:space="0" w:color="AAAAAA"/>
              <w:right w:val="single" w:sz="6" w:space="0" w:color="AAAAAA"/>
            </w:tcBorders>
            <w:shd w:val="clear" w:color="auto" w:fill="FF74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24.6</w:t>
            </w:r>
            <w:r w:rsidRPr="006F30DE">
              <w:rPr>
                <w:rFonts w:ascii="宋体" w:hAnsi="宋体" w:cs="宋体"/>
                <w:kern w:val="0"/>
                <w:sz w:val="17"/>
                <w:szCs w:val="17"/>
              </w:rPr>
              <w:br/>
              <w:t>(76.3)</w:t>
            </w:r>
          </w:p>
        </w:tc>
        <w:tc>
          <w:tcPr>
            <w:tcW w:w="0" w:type="auto"/>
            <w:tcBorders>
              <w:top w:val="single" w:sz="6" w:space="0" w:color="AAAAAA"/>
              <w:left w:val="single" w:sz="6" w:space="0" w:color="AAAAAA"/>
              <w:bottom w:val="single" w:sz="6" w:space="0" w:color="AAAAAA"/>
              <w:right w:val="single" w:sz="6" w:space="0" w:color="AAAAAA"/>
            </w:tcBorders>
            <w:shd w:val="clear" w:color="auto" w:fill="FF68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26.3</w:t>
            </w:r>
            <w:r w:rsidRPr="006F30DE">
              <w:rPr>
                <w:rFonts w:ascii="宋体" w:hAnsi="宋体" w:cs="宋体"/>
                <w:kern w:val="0"/>
                <w:sz w:val="17"/>
                <w:szCs w:val="17"/>
              </w:rPr>
              <w:br/>
              <w:t>(79.3)</w:t>
            </w:r>
          </w:p>
        </w:tc>
        <w:tc>
          <w:tcPr>
            <w:tcW w:w="0" w:type="auto"/>
            <w:tcBorders>
              <w:top w:val="single" w:sz="6" w:space="0" w:color="AAAAAA"/>
              <w:left w:val="single" w:sz="6" w:space="0" w:color="AAAAAA"/>
              <w:bottom w:val="single" w:sz="6" w:space="0" w:color="AAAAAA"/>
              <w:right w:val="single" w:sz="6" w:space="0" w:color="AAAAAA"/>
            </w:tcBorders>
            <w:shd w:val="clear" w:color="auto" w:fill="FF6A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26.1</w:t>
            </w:r>
            <w:r w:rsidRPr="006F30DE">
              <w:rPr>
                <w:rFonts w:ascii="宋体" w:hAnsi="宋体" w:cs="宋体"/>
                <w:kern w:val="0"/>
                <w:sz w:val="17"/>
                <w:szCs w:val="17"/>
              </w:rPr>
              <w:br/>
              <w:t>(79)</w:t>
            </w:r>
          </w:p>
        </w:tc>
        <w:tc>
          <w:tcPr>
            <w:tcW w:w="0" w:type="auto"/>
            <w:tcBorders>
              <w:top w:val="single" w:sz="6" w:space="0" w:color="AAAAAA"/>
              <w:left w:val="single" w:sz="6" w:space="0" w:color="AAAAAA"/>
              <w:bottom w:val="single" w:sz="6" w:space="0" w:color="AAAAAA"/>
              <w:right w:val="single" w:sz="6" w:space="0" w:color="AAAAAA"/>
            </w:tcBorders>
            <w:shd w:val="clear" w:color="auto" w:fill="FF73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24.8</w:t>
            </w:r>
            <w:r w:rsidRPr="006F30DE">
              <w:rPr>
                <w:rFonts w:ascii="宋体" w:hAnsi="宋体" w:cs="宋体"/>
                <w:kern w:val="0"/>
                <w:sz w:val="17"/>
                <w:szCs w:val="17"/>
              </w:rPr>
              <w:br/>
              <w:t>(76.6)</w:t>
            </w:r>
          </w:p>
        </w:tc>
        <w:tc>
          <w:tcPr>
            <w:tcW w:w="0" w:type="auto"/>
            <w:tcBorders>
              <w:top w:val="single" w:sz="6" w:space="0" w:color="AAAAAA"/>
              <w:left w:val="single" w:sz="6" w:space="0" w:color="AAAAAA"/>
              <w:bottom w:val="single" w:sz="6" w:space="0" w:color="AAAAAA"/>
              <w:right w:val="single" w:sz="6" w:space="0" w:color="AAAAAA"/>
            </w:tcBorders>
            <w:shd w:val="clear" w:color="auto" w:fill="FF840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22.3</w:t>
            </w:r>
            <w:r w:rsidRPr="006F30DE">
              <w:rPr>
                <w:rFonts w:ascii="宋体" w:hAnsi="宋体" w:cs="宋体"/>
                <w:kern w:val="0"/>
                <w:sz w:val="17"/>
                <w:szCs w:val="17"/>
              </w:rPr>
              <w:br/>
              <w:t>(72.1)</w:t>
            </w:r>
          </w:p>
        </w:tc>
        <w:tc>
          <w:tcPr>
            <w:tcW w:w="0" w:type="auto"/>
            <w:tcBorders>
              <w:top w:val="single" w:sz="6" w:space="0" w:color="AAAAAA"/>
              <w:left w:val="single" w:sz="6" w:space="0" w:color="AAAAAA"/>
              <w:bottom w:val="single" w:sz="6" w:space="0" w:color="AAAAAA"/>
              <w:right w:val="single" w:sz="6" w:space="0" w:color="AAAAAA"/>
            </w:tcBorders>
            <w:shd w:val="clear" w:color="auto" w:fill="FF983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19.3</w:t>
            </w:r>
            <w:r w:rsidRPr="006F30DE">
              <w:rPr>
                <w:rFonts w:ascii="宋体" w:hAnsi="宋体" w:cs="宋体"/>
                <w:kern w:val="0"/>
                <w:sz w:val="17"/>
                <w:szCs w:val="17"/>
              </w:rPr>
              <w:br/>
              <w:t>(66.7)</w:t>
            </w:r>
          </w:p>
        </w:tc>
        <w:tc>
          <w:tcPr>
            <w:tcW w:w="0" w:type="auto"/>
            <w:tcBorders>
              <w:top w:val="single" w:sz="6" w:space="0" w:color="AAAAAA"/>
              <w:left w:val="single" w:sz="6" w:space="0" w:color="AAAAAA"/>
              <w:bottom w:val="single" w:sz="6" w:space="0" w:color="AAAAAA"/>
              <w:right w:val="single" w:sz="6" w:space="0" w:color="AAAAAA"/>
            </w:tcBorders>
            <w:shd w:val="clear" w:color="auto" w:fill="FFB26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15.6</w:t>
            </w:r>
            <w:r w:rsidRPr="006F30DE">
              <w:rPr>
                <w:rFonts w:ascii="宋体" w:hAnsi="宋体" w:cs="宋体"/>
                <w:kern w:val="0"/>
                <w:sz w:val="17"/>
                <w:szCs w:val="17"/>
              </w:rPr>
              <w:br/>
              <w:t>(60.1)</w:t>
            </w:r>
          </w:p>
        </w:tc>
        <w:tc>
          <w:tcPr>
            <w:tcW w:w="0" w:type="auto"/>
            <w:tcBorders>
              <w:top w:val="single" w:sz="6" w:space="0" w:color="AAAAAA"/>
              <w:left w:val="single" w:sz="24" w:space="0" w:color="AAAAAA"/>
              <w:bottom w:val="single" w:sz="6" w:space="0" w:color="AAAAAA"/>
            </w:tcBorders>
            <w:shd w:val="clear" w:color="auto" w:fill="FF912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20.4</w:t>
            </w:r>
            <w:r w:rsidRPr="006F30DE">
              <w:rPr>
                <w:rFonts w:ascii="宋体" w:hAnsi="宋体" w:cs="宋体"/>
                <w:kern w:val="0"/>
                <w:sz w:val="17"/>
                <w:szCs w:val="17"/>
              </w:rPr>
              <w:br/>
              <w:t>(68.7)</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hAnsi="宋体" w:cs="宋体"/>
                <w:b/>
                <w:bCs/>
                <w:kern w:val="0"/>
                <w:sz w:val="20"/>
                <w:szCs w:val="20"/>
              </w:rPr>
            </w:pPr>
            <w:hyperlink r:id="rId29" w:tooltip="降雨量" w:history="1">
              <w:r w:rsidRPr="006F30DE">
                <w:rPr>
                  <w:rFonts w:ascii="宋体" w:hAnsi="宋体" w:cs="宋体" w:hint="eastAsia"/>
                  <w:b/>
                  <w:bCs/>
                  <w:kern w:val="0"/>
                  <w:sz w:val="20"/>
                  <w:szCs w:val="20"/>
                  <w:u w:val="single"/>
                </w:rPr>
                <w:t>降雨量</w:t>
              </w:r>
            </w:hyperlink>
            <w:r w:rsidRPr="006F30DE">
              <w:rPr>
                <w:rFonts w:ascii="宋体" w:cs="宋体"/>
                <w:b/>
                <w:bCs/>
                <w:kern w:val="0"/>
                <w:sz w:val="20"/>
                <w:szCs w:val="20"/>
              </w:rPr>
              <w:t> </w:t>
            </w:r>
            <w:r w:rsidRPr="006F30DE">
              <w:rPr>
                <w:rFonts w:ascii="宋体" w:hAnsi="宋体" w:cs="宋体"/>
                <w:b/>
                <w:bCs/>
                <w:kern w:val="0"/>
                <w:sz w:val="20"/>
                <w:szCs w:val="20"/>
              </w:rPr>
              <w:t>mm (</w:t>
            </w:r>
            <w:r w:rsidRPr="006F30DE">
              <w:rPr>
                <w:rFonts w:ascii="宋体" w:hAnsi="宋体" w:cs="宋体" w:hint="eastAsia"/>
                <w:b/>
                <w:bCs/>
                <w:kern w:val="0"/>
                <w:sz w:val="20"/>
                <w:szCs w:val="20"/>
              </w:rPr>
              <w:t>英寸</w:t>
            </w:r>
            <w:r w:rsidRPr="006F30DE">
              <w:rPr>
                <w:rFonts w:ascii="宋体" w:hAnsi="宋体" w:cs="宋体"/>
                <w:b/>
                <w:bCs/>
                <w:kern w:val="0"/>
                <w:sz w:val="20"/>
                <w:szCs w:val="20"/>
              </w:rPr>
              <w:t>)</w:t>
            </w:r>
          </w:p>
        </w:tc>
        <w:tc>
          <w:tcPr>
            <w:tcW w:w="0" w:type="auto"/>
            <w:tcBorders>
              <w:top w:val="single" w:sz="6" w:space="0" w:color="AAAAAA"/>
              <w:left w:val="single" w:sz="6" w:space="0" w:color="AAAAAA"/>
              <w:bottom w:val="single" w:sz="6" w:space="0" w:color="AAAAAA"/>
              <w:right w:val="single" w:sz="6" w:space="0" w:color="AAAAAA"/>
            </w:tcBorders>
            <w:shd w:val="clear" w:color="auto" w:fill="83FF8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83.2</w:t>
            </w:r>
            <w:r w:rsidRPr="006F30DE">
              <w:rPr>
                <w:rFonts w:ascii="宋体" w:hAnsi="宋体" w:cs="宋体"/>
                <w:kern w:val="0"/>
                <w:sz w:val="17"/>
                <w:szCs w:val="17"/>
              </w:rPr>
              <w:br/>
              <w:t>(3.276)</w:t>
            </w:r>
          </w:p>
        </w:tc>
        <w:tc>
          <w:tcPr>
            <w:tcW w:w="0" w:type="auto"/>
            <w:tcBorders>
              <w:top w:val="single" w:sz="6" w:space="0" w:color="AAAAAA"/>
              <w:left w:val="single" w:sz="6" w:space="0" w:color="AAAAAA"/>
              <w:bottom w:val="single" w:sz="6" w:space="0" w:color="AAAAAA"/>
              <w:right w:val="single" w:sz="6" w:space="0" w:color="AAAAAA"/>
            </w:tcBorders>
            <w:shd w:val="clear" w:color="auto" w:fill="00E7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170.3</w:t>
            </w:r>
            <w:r w:rsidRPr="006F30DE">
              <w:rPr>
                <w:rFonts w:ascii="宋体" w:hAnsi="宋体" w:cs="宋体"/>
                <w:kern w:val="0"/>
                <w:sz w:val="17"/>
                <w:szCs w:val="17"/>
              </w:rPr>
              <w:br/>
              <w:t>(6.705)</w:t>
            </w:r>
          </w:p>
        </w:tc>
        <w:tc>
          <w:tcPr>
            <w:tcW w:w="0" w:type="auto"/>
            <w:tcBorders>
              <w:top w:val="single" w:sz="6" w:space="0" w:color="AAAAAA"/>
              <w:left w:val="single" w:sz="6" w:space="0" w:color="AAAAAA"/>
              <w:bottom w:val="single" w:sz="6" w:space="0" w:color="AAAAAA"/>
              <w:right w:val="single" w:sz="6" w:space="0" w:color="AAAAAA"/>
            </w:tcBorders>
            <w:shd w:val="clear" w:color="auto" w:fill="00F1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180.4</w:t>
            </w:r>
            <w:r w:rsidRPr="006F30DE">
              <w:rPr>
                <w:rFonts w:ascii="宋体" w:hAnsi="宋体" w:cs="宋体"/>
                <w:kern w:val="0"/>
                <w:sz w:val="17"/>
                <w:szCs w:val="17"/>
              </w:rPr>
              <w:br/>
              <w:t>(7.102)</w:t>
            </w:r>
          </w:p>
        </w:tc>
        <w:tc>
          <w:tcPr>
            <w:tcW w:w="0" w:type="auto"/>
            <w:tcBorders>
              <w:top w:val="single" w:sz="6" w:space="0" w:color="AAAAAA"/>
              <w:left w:val="single" w:sz="6" w:space="0" w:color="AAAAAA"/>
              <w:bottom w:val="single" w:sz="6" w:space="0" w:color="AAAAAA"/>
              <w:right w:val="single" w:sz="6" w:space="0" w:color="AAAAAA"/>
            </w:tcBorders>
            <w:shd w:val="clear" w:color="auto" w:fill="00EC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177.8</w:t>
            </w:r>
            <w:r w:rsidRPr="006F30DE">
              <w:rPr>
                <w:rFonts w:ascii="宋体" w:hAnsi="宋体" w:cs="宋体"/>
                <w:kern w:val="0"/>
                <w:sz w:val="17"/>
                <w:szCs w:val="17"/>
              </w:rPr>
              <w:br/>
              <w:t>(7)</w:t>
            </w:r>
          </w:p>
        </w:tc>
        <w:tc>
          <w:tcPr>
            <w:tcW w:w="0" w:type="auto"/>
            <w:tcBorders>
              <w:top w:val="single" w:sz="6" w:space="0" w:color="AAAAAA"/>
              <w:left w:val="single" w:sz="6" w:space="0" w:color="AAAAAA"/>
              <w:bottom w:val="single" w:sz="6" w:space="0" w:color="AAAAAA"/>
              <w:right w:val="single" w:sz="6" w:space="0" w:color="AAAAAA"/>
            </w:tcBorders>
            <w:shd w:val="clear" w:color="auto" w:fill="00A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234.5</w:t>
            </w:r>
            <w:r w:rsidRPr="006F30DE">
              <w:rPr>
                <w:rFonts w:ascii="宋体" w:hAnsi="宋体" w:cs="宋体"/>
                <w:kern w:val="0"/>
                <w:sz w:val="17"/>
                <w:szCs w:val="17"/>
              </w:rPr>
              <w:br/>
              <w:t>(9.232)</w:t>
            </w:r>
          </w:p>
        </w:tc>
        <w:tc>
          <w:tcPr>
            <w:tcW w:w="0" w:type="auto"/>
            <w:tcBorders>
              <w:top w:val="single" w:sz="6" w:space="0" w:color="AAAAAA"/>
              <w:left w:val="single" w:sz="6" w:space="0" w:color="AAAAAA"/>
              <w:bottom w:val="single" w:sz="6" w:space="0" w:color="AAAAAA"/>
              <w:right w:val="single" w:sz="6" w:space="0" w:color="AAAAAA"/>
            </w:tcBorders>
            <w:shd w:val="clear" w:color="auto" w:fill="003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325.9</w:t>
            </w:r>
            <w:r w:rsidRPr="006F30DE">
              <w:rPr>
                <w:rFonts w:ascii="宋体" w:hAnsi="宋体" w:cs="宋体"/>
                <w:kern w:val="0"/>
                <w:sz w:val="17"/>
                <w:szCs w:val="17"/>
              </w:rPr>
              <w:br/>
              <w:t>(12.831)</w:t>
            </w:r>
          </w:p>
        </w:tc>
        <w:tc>
          <w:tcPr>
            <w:tcW w:w="0" w:type="auto"/>
            <w:tcBorders>
              <w:top w:val="single" w:sz="6" w:space="0" w:color="AAAAAA"/>
              <w:left w:val="single" w:sz="6" w:space="0" w:color="AAAAAA"/>
              <w:bottom w:val="single" w:sz="6" w:space="0" w:color="AAAAAA"/>
              <w:right w:val="single" w:sz="6" w:space="0" w:color="AAAAAA"/>
            </w:tcBorders>
            <w:shd w:val="clear" w:color="auto" w:fill="009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245.1</w:t>
            </w:r>
            <w:r w:rsidRPr="006F30DE">
              <w:rPr>
                <w:rFonts w:ascii="宋体" w:hAnsi="宋体" w:cs="宋体"/>
                <w:kern w:val="0"/>
                <w:sz w:val="17"/>
                <w:szCs w:val="17"/>
              </w:rPr>
              <w:br/>
              <w:t>(9.65)</w:t>
            </w:r>
          </w:p>
        </w:tc>
        <w:tc>
          <w:tcPr>
            <w:tcW w:w="0" w:type="auto"/>
            <w:tcBorders>
              <w:top w:val="single" w:sz="6" w:space="0" w:color="AAAAAA"/>
              <w:left w:val="single" w:sz="6" w:space="0" w:color="AAAAAA"/>
              <w:bottom w:val="single" w:sz="6" w:space="0" w:color="AAAAAA"/>
              <w:right w:val="single" w:sz="6" w:space="0" w:color="AAAAAA"/>
            </w:tcBorders>
            <w:shd w:val="clear" w:color="auto" w:fill="003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322.1</w:t>
            </w:r>
            <w:r w:rsidRPr="006F30DE">
              <w:rPr>
                <w:rFonts w:ascii="宋体" w:hAnsi="宋体" w:cs="宋体"/>
                <w:kern w:val="0"/>
                <w:sz w:val="17"/>
                <w:szCs w:val="17"/>
              </w:rPr>
              <w:br/>
              <w:t>(12.681)</w:t>
            </w:r>
          </w:p>
        </w:tc>
        <w:tc>
          <w:tcPr>
            <w:tcW w:w="0" w:type="auto"/>
            <w:tcBorders>
              <w:top w:val="single" w:sz="6" w:space="0" w:color="AAAAAA"/>
              <w:left w:val="single" w:sz="6" w:space="0" w:color="AAAAAA"/>
              <w:bottom w:val="single" w:sz="6" w:space="0" w:color="AAAAAA"/>
              <w:right w:val="single" w:sz="6" w:space="0" w:color="AAAAAA"/>
            </w:tcBorders>
            <w:shd w:val="clear" w:color="auto" w:fill="0030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360.5</w:t>
            </w:r>
            <w:r w:rsidRPr="006F30DE">
              <w:rPr>
                <w:rFonts w:ascii="宋体" w:hAnsi="宋体" w:cs="宋体"/>
                <w:kern w:val="0"/>
                <w:sz w:val="17"/>
                <w:szCs w:val="17"/>
              </w:rPr>
              <w:br/>
              <w:t>(14.193)</w:t>
            </w:r>
          </w:p>
        </w:tc>
        <w:tc>
          <w:tcPr>
            <w:tcW w:w="0" w:type="auto"/>
            <w:tcBorders>
              <w:top w:val="single" w:sz="6" w:space="0" w:color="AAAAAA"/>
              <w:left w:val="single" w:sz="6" w:space="0" w:color="AAAAAA"/>
              <w:bottom w:val="single" w:sz="6" w:space="0" w:color="AAAAAA"/>
              <w:right w:val="single" w:sz="6" w:space="0" w:color="AAAAAA"/>
            </w:tcBorders>
            <w:shd w:val="clear" w:color="auto" w:fill="21FF2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148.9</w:t>
            </w:r>
            <w:r w:rsidRPr="006F30DE">
              <w:rPr>
                <w:rFonts w:ascii="宋体" w:hAnsi="宋体" w:cs="宋体"/>
                <w:kern w:val="0"/>
                <w:sz w:val="17"/>
                <w:szCs w:val="17"/>
              </w:rPr>
              <w:br/>
              <w:t>(5.862)</w:t>
            </w:r>
          </w:p>
        </w:tc>
        <w:tc>
          <w:tcPr>
            <w:tcW w:w="0" w:type="auto"/>
            <w:tcBorders>
              <w:top w:val="single" w:sz="6" w:space="0" w:color="AAAAAA"/>
              <w:left w:val="single" w:sz="6" w:space="0" w:color="AAAAAA"/>
              <w:bottom w:val="single" w:sz="6" w:space="0" w:color="AAAAAA"/>
              <w:right w:val="single" w:sz="6" w:space="0" w:color="AAAAAA"/>
            </w:tcBorders>
            <w:shd w:val="clear" w:color="auto" w:fill="7FFF7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83.1</w:t>
            </w:r>
            <w:r w:rsidRPr="006F30DE">
              <w:rPr>
                <w:rFonts w:ascii="宋体" w:hAnsi="宋体" w:cs="宋体"/>
                <w:kern w:val="0"/>
                <w:sz w:val="17"/>
                <w:szCs w:val="17"/>
              </w:rPr>
              <w:br/>
              <w:t>(3.272)</w:t>
            </w:r>
          </w:p>
        </w:tc>
        <w:tc>
          <w:tcPr>
            <w:tcW w:w="0" w:type="auto"/>
            <w:tcBorders>
              <w:top w:val="single" w:sz="6" w:space="0" w:color="AAAAAA"/>
              <w:left w:val="single" w:sz="6" w:space="0" w:color="AAAAAA"/>
              <w:bottom w:val="single" w:sz="6" w:space="0" w:color="AAAAAA"/>
              <w:right w:val="single" w:sz="6" w:space="0" w:color="AAAAAA"/>
            </w:tcBorders>
            <w:shd w:val="clear" w:color="auto" w:fill="91FF9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73.3</w:t>
            </w:r>
            <w:r w:rsidRPr="006F30DE">
              <w:rPr>
                <w:rFonts w:ascii="宋体" w:hAnsi="宋体" w:cs="宋体"/>
                <w:kern w:val="0"/>
                <w:sz w:val="17"/>
                <w:szCs w:val="17"/>
              </w:rPr>
              <w:br/>
              <w:t>(2.886)</w:t>
            </w:r>
          </w:p>
        </w:tc>
        <w:tc>
          <w:tcPr>
            <w:tcW w:w="0" w:type="auto"/>
            <w:tcBorders>
              <w:top w:val="single" w:sz="6" w:space="0" w:color="AAAAAA"/>
              <w:left w:val="single" w:sz="24" w:space="0" w:color="AAAAAA"/>
              <w:bottom w:val="single" w:sz="6" w:space="0" w:color="AAAAAA"/>
            </w:tcBorders>
            <w:shd w:val="clear" w:color="auto" w:fill="00CD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2,405.1</w:t>
            </w:r>
            <w:r w:rsidRPr="006F30DE">
              <w:rPr>
                <w:rFonts w:ascii="宋体" w:hAnsi="宋体" w:cs="宋体"/>
                <w:kern w:val="0"/>
                <w:sz w:val="17"/>
                <w:szCs w:val="17"/>
              </w:rPr>
              <w:br/>
              <w:t>(94.689)</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hAnsi="宋体" w:cs="宋体"/>
                <w:b/>
                <w:bCs/>
                <w:kern w:val="0"/>
                <w:sz w:val="18"/>
                <w:szCs w:val="18"/>
              </w:rPr>
            </w:pPr>
            <w:hyperlink r:id="rId30" w:tooltip="湿度" w:history="1">
              <w:r w:rsidRPr="006F30DE">
                <w:rPr>
                  <w:rFonts w:ascii="宋体" w:hAnsi="宋体" w:cs="宋体" w:hint="eastAsia"/>
                  <w:b/>
                  <w:bCs/>
                  <w:kern w:val="0"/>
                  <w:sz w:val="18"/>
                  <w:szCs w:val="18"/>
                  <w:u w:val="single"/>
                </w:rPr>
                <w:t>相对湿度</w:t>
              </w:r>
            </w:hyperlink>
            <w:r w:rsidRPr="006F30DE">
              <w:rPr>
                <w:rFonts w:ascii="宋体" w:cs="宋体"/>
                <w:b/>
                <w:bCs/>
                <w:kern w:val="0"/>
                <w:sz w:val="18"/>
                <w:szCs w:val="18"/>
              </w:rPr>
              <w:t> </w:t>
            </w:r>
            <w:r w:rsidRPr="006F30DE">
              <w:rPr>
                <w:rFonts w:ascii="宋体" w:hAnsi="宋体" w:cs="宋体"/>
                <w:b/>
                <w:bCs/>
                <w:kern w:val="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0000D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78.5</w:t>
            </w:r>
          </w:p>
        </w:tc>
        <w:tc>
          <w:tcPr>
            <w:tcW w:w="0" w:type="auto"/>
            <w:tcBorders>
              <w:top w:val="single" w:sz="6" w:space="0" w:color="AAAAAA"/>
              <w:left w:val="single" w:sz="6" w:space="0" w:color="AAAAAA"/>
              <w:bottom w:val="single" w:sz="6" w:space="0" w:color="AAAAAA"/>
              <w:right w:val="single" w:sz="6" w:space="0" w:color="AAAAAA"/>
            </w:tcBorders>
            <w:shd w:val="clear" w:color="auto" w:fill="0000C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80.6</w:t>
            </w:r>
          </w:p>
        </w:tc>
        <w:tc>
          <w:tcPr>
            <w:tcW w:w="0" w:type="auto"/>
            <w:tcBorders>
              <w:top w:val="single" w:sz="6" w:space="0" w:color="AAAAAA"/>
              <w:left w:val="single" w:sz="6" w:space="0" w:color="AAAAAA"/>
              <w:bottom w:val="single" w:sz="6" w:space="0" w:color="AAAAAA"/>
              <w:right w:val="single" w:sz="6" w:space="0" w:color="AAAAAA"/>
            </w:tcBorders>
            <w:shd w:val="clear" w:color="auto" w:fill="0000C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79.5</w:t>
            </w:r>
          </w:p>
        </w:tc>
        <w:tc>
          <w:tcPr>
            <w:tcW w:w="0" w:type="auto"/>
            <w:tcBorders>
              <w:top w:val="single" w:sz="6" w:space="0" w:color="AAAAAA"/>
              <w:left w:val="single" w:sz="6" w:space="0" w:color="AAAAAA"/>
              <w:bottom w:val="single" w:sz="6" w:space="0" w:color="AAAAAA"/>
              <w:right w:val="single" w:sz="6" w:space="0" w:color="AAAAAA"/>
            </w:tcBorders>
            <w:shd w:val="clear" w:color="auto" w:fill="0000D4"/>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77.8</w:t>
            </w:r>
          </w:p>
        </w:tc>
        <w:tc>
          <w:tcPr>
            <w:tcW w:w="0" w:type="auto"/>
            <w:tcBorders>
              <w:top w:val="single" w:sz="6" w:space="0" w:color="AAAAAA"/>
              <w:left w:val="single" w:sz="6" w:space="0" w:color="AAAAAA"/>
              <w:bottom w:val="single" w:sz="6" w:space="0" w:color="AAAAAA"/>
              <w:right w:val="single" w:sz="6" w:space="0" w:color="AAAAAA"/>
            </w:tcBorders>
            <w:shd w:val="clear" w:color="auto" w:fill="0000D8"/>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76.6</w:t>
            </w:r>
          </w:p>
        </w:tc>
        <w:tc>
          <w:tcPr>
            <w:tcW w:w="0" w:type="auto"/>
            <w:tcBorders>
              <w:top w:val="single" w:sz="6" w:space="0" w:color="AAAAAA"/>
              <w:left w:val="single" w:sz="6" w:space="0" w:color="AAAAAA"/>
              <w:bottom w:val="single" w:sz="6" w:space="0" w:color="AAAAAA"/>
              <w:right w:val="single" w:sz="6" w:space="0" w:color="AAAAAA"/>
            </w:tcBorders>
            <w:shd w:val="clear" w:color="auto" w:fill="0000D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77.3</w:t>
            </w:r>
          </w:p>
        </w:tc>
        <w:tc>
          <w:tcPr>
            <w:tcW w:w="0" w:type="auto"/>
            <w:tcBorders>
              <w:top w:val="single" w:sz="6" w:space="0" w:color="AAAAAA"/>
              <w:left w:val="single" w:sz="6" w:space="0" w:color="AAAAAA"/>
              <w:bottom w:val="single" w:sz="6" w:space="0" w:color="AAAAAA"/>
              <w:right w:val="single" w:sz="6" w:space="0" w:color="AAAAAA"/>
            </w:tcBorders>
            <w:shd w:val="clear" w:color="auto" w:fill="0000E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73.0</w:t>
            </w:r>
          </w:p>
        </w:tc>
        <w:tc>
          <w:tcPr>
            <w:tcW w:w="0" w:type="auto"/>
            <w:tcBorders>
              <w:top w:val="single" w:sz="6" w:space="0" w:color="AAAAAA"/>
              <w:left w:val="single" w:sz="6" w:space="0" w:color="AAAAAA"/>
              <w:bottom w:val="single" w:sz="6" w:space="0" w:color="AAAAAA"/>
              <w:right w:val="single" w:sz="6" w:space="0" w:color="AAAAAA"/>
            </w:tcBorders>
            <w:shd w:val="clear" w:color="auto" w:fill="0000E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74.1</w:t>
            </w:r>
          </w:p>
        </w:tc>
        <w:tc>
          <w:tcPr>
            <w:tcW w:w="0" w:type="auto"/>
            <w:tcBorders>
              <w:top w:val="single" w:sz="6" w:space="0" w:color="AAAAAA"/>
              <w:left w:val="single" w:sz="6" w:space="0" w:color="AAAAAA"/>
              <w:bottom w:val="single" w:sz="6" w:space="0" w:color="AAAAAA"/>
              <w:right w:val="single" w:sz="6" w:space="0" w:color="AAAAAA"/>
            </w:tcBorders>
            <w:shd w:val="clear" w:color="auto" w:fill="0000DC"/>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75.8</w:t>
            </w:r>
          </w:p>
        </w:tc>
        <w:tc>
          <w:tcPr>
            <w:tcW w:w="0" w:type="auto"/>
            <w:tcBorders>
              <w:top w:val="single" w:sz="6" w:space="0" w:color="AAAAAA"/>
              <w:left w:val="single" w:sz="6" w:space="0" w:color="AAAAAA"/>
              <w:bottom w:val="single" w:sz="6" w:space="0" w:color="AAAAAA"/>
              <w:right w:val="single" w:sz="6" w:space="0" w:color="AAAAAA"/>
            </w:tcBorders>
            <w:shd w:val="clear" w:color="auto" w:fill="0000D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75.3</w:t>
            </w:r>
          </w:p>
        </w:tc>
        <w:tc>
          <w:tcPr>
            <w:tcW w:w="0" w:type="auto"/>
            <w:tcBorders>
              <w:top w:val="single" w:sz="6" w:space="0" w:color="AAAAAA"/>
              <w:left w:val="single" w:sz="6" w:space="0" w:color="AAAAAA"/>
              <w:bottom w:val="single" w:sz="6" w:space="0" w:color="AAAAAA"/>
              <w:right w:val="single" w:sz="6" w:space="0" w:color="AAAAAA"/>
            </w:tcBorders>
            <w:shd w:val="clear" w:color="auto" w:fill="0000D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75.4</w:t>
            </w:r>
          </w:p>
        </w:tc>
        <w:tc>
          <w:tcPr>
            <w:tcW w:w="0" w:type="auto"/>
            <w:tcBorders>
              <w:top w:val="single" w:sz="6" w:space="0" w:color="AAAAAA"/>
              <w:left w:val="single" w:sz="6" w:space="0" w:color="AAAAAA"/>
              <w:bottom w:val="single" w:sz="6" w:space="0" w:color="AAAAAA"/>
              <w:right w:val="single" w:sz="6" w:space="0" w:color="AAAAAA"/>
            </w:tcBorders>
            <w:shd w:val="clear" w:color="auto" w:fill="0000D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75.4</w:t>
            </w:r>
          </w:p>
        </w:tc>
        <w:tc>
          <w:tcPr>
            <w:tcW w:w="0" w:type="auto"/>
            <w:tcBorders>
              <w:top w:val="single" w:sz="6" w:space="0" w:color="AAAAAA"/>
              <w:left w:val="single" w:sz="24" w:space="0" w:color="AAAAAA"/>
              <w:bottom w:val="single" w:sz="6" w:space="0" w:color="AAAAAA"/>
            </w:tcBorders>
            <w:shd w:val="clear" w:color="auto" w:fill="0000D8"/>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76.6</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cs="宋体"/>
                <w:b/>
                <w:bCs/>
                <w:kern w:val="0"/>
                <w:sz w:val="18"/>
                <w:szCs w:val="18"/>
              </w:rPr>
            </w:pPr>
            <w:r w:rsidRPr="006F30DE">
              <w:rPr>
                <w:rFonts w:ascii="宋体" w:hAnsi="宋体" w:cs="宋体" w:hint="eastAsia"/>
                <w:b/>
                <w:bCs/>
                <w:kern w:val="0"/>
                <w:sz w:val="18"/>
                <w:szCs w:val="18"/>
              </w:rPr>
              <w:t>平均降雨日数</w:t>
            </w:r>
            <w:r w:rsidRPr="006F30DE">
              <w:rPr>
                <w:rFonts w:ascii="宋体" w:cs="宋体"/>
                <w:b/>
                <w:bCs/>
                <w:kern w:val="0"/>
                <w:sz w:val="18"/>
                <w:szCs w:val="18"/>
              </w:rPr>
              <w:t> </w:t>
            </w:r>
            <w:r w:rsidRPr="006F30DE">
              <w:rPr>
                <w:rFonts w:ascii="宋体" w:hAnsi="宋体" w:cs="宋体"/>
                <w:b/>
                <w:bCs/>
                <w:kern w:val="0"/>
                <w:sz w:val="15"/>
                <w:szCs w:val="15"/>
              </w:rPr>
              <w:t>(</w:t>
            </w:r>
            <w:r w:rsidRPr="006F30DE">
              <w:rPr>
                <w:rFonts w:ascii="宋体" w:hAnsi="宋体" w:cs="宋体" w:hint="eastAsia"/>
                <w:b/>
                <w:bCs/>
                <w:kern w:val="0"/>
                <w:sz w:val="15"/>
                <w:szCs w:val="15"/>
              </w:rPr>
              <w:t>≥</w:t>
            </w:r>
            <w:r w:rsidRPr="006F30DE">
              <w:rPr>
                <w:rFonts w:ascii="宋体" w:hAnsi="宋体" w:cs="宋体"/>
                <w:b/>
                <w:bCs/>
                <w:kern w:val="0"/>
                <w:sz w:val="15"/>
                <w:szCs w:val="15"/>
              </w:rPr>
              <w:t xml:space="preserve"> 0.1 mm)</w:t>
            </w:r>
          </w:p>
        </w:tc>
        <w:tc>
          <w:tcPr>
            <w:tcW w:w="0" w:type="auto"/>
            <w:tcBorders>
              <w:top w:val="single" w:sz="6" w:space="0" w:color="AAAAAA"/>
              <w:left w:val="single" w:sz="6" w:space="0" w:color="AAAAAA"/>
              <w:bottom w:val="single" w:sz="6" w:space="0" w:color="AAAAAA"/>
              <w:right w:val="single" w:sz="6" w:space="0" w:color="AAAAAA"/>
            </w:tcBorders>
            <w:shd w:val="clear" w:color="auto" w:fill="5151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14.1</w:t>
            </w:r>
          </w:p>
        </w:tc>
        <w:tc>
          <w:tcPr>
            <w:tcW w:w="0" w:type="auto"/>
            <w:tcBorders>
              <w:top w:val="single" w:sz="6" w:space="0" w:color="AAAAAA"/>
              <w:left w:val="single" w:sz="6" w:space="0" w:color="AAAAAA"/>
              <w:bottom w:val="single" w:sz="6" w:space="0" w:color="AAAAAA"/>
              <w:right w:val="single" w:sz="6" w:space="0" w:color="AAAAAA"/>
            </w:tcBorders>
            <w:shd w:val="clear" w:color="auto" w:fill="3939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14.6</w:t>
            </w:r>
          </w:p>
        </w:tc>
        <w:tc>
          <w:tcPr>
            <w:tcW w:w="0" w:type="auto"/>
            <w:tcBorders>
              <w:top w:val="single" w:sz="6" w:space="0" w:color="AAAAAA"/>
              <w:left w:val="single" w:sz="6" w:space="0" w:color="AAAAAA"/>
              <w:bottom w:val="single" w:sz="6" w:space="0" w:color="AAAAAA"/>
              <w:right w:val="single" w:sz="6" w:space="0" w:color="AAAAAA"/>
            </w:tcBorders>
            <w:shd w:val="clear" w:color="auto" w:fill="3F3F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15.5</w:t>
            </w:r>
          </w:p>
        </w:tc>
        <w:tc>
          <w:tcPr>
            <w:tcW w:w="0" w:type="auto"/>
            <w:tcBorders>
              <w:top w:val="single" w:sz="6" w:space="0" w:color="AAAAAA"/>
              <w:left w:val="single" w:sz="6" w:space="0" w:color="AAAAAA"/>
              <w:bottom w:val="single" w:sz="6" w:space="0" w:color="AAAAAA"/>
              <w:right w:val="single" w:sz="6" w:space="0" w:color="AAAAAA"/>
            </w:tcBorders>
            <w:shd w:val="clear" w:color="auto" w:fill="4141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14.9</w:t>
            </w:r>
          </w:p>
        </w:tc>
        <w:tc>
          <w:tcPr>
            <w:tcW w:w="0" w:type="auto"/>
            <w:tcBorders>
              <w:top w:val="single" w:sz="6" w:space="0" w:color="AAAAAA"/>
              <w:left w:val="single" w:sz="6" w:space="0" w:color="AAAAAA"/>
              <w:bottom w:val="single" w:sz="6" w:space="0" w:color="AAAAAA"/>
              <w:right w:val="single" w:sz="6" w:space="0" w:color="AAAAAA"/>
            </w:tcBorders>
            <w:shd w:val="clear" w:color="auto" w:fill="4848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14.8</w:t>
            </w:r>
          </w:p>
        </w:tc>
        <w:tc>
          <w:tcPr>
            <w:tcW w:w="0" w:type="auto"/>
            <w:tcBorders>
              <w:top w:val="single" w:sz="6" w:space="0" w:color="AAAAAA"/>
              <w:left w:val="single" w:sz="6" w:space="0" w:color="AAAAAA"/>
              <w:bottom w:val="single" w:sz="6" w:space="0" w:color="AAAAAA"/>
              <w:right w:val="single" w:sz="6" w:space="0" w:color="AAAAAA"/>
            </w:tcBorders>
            <w:shd w:val="clear" w:color="auto" w:fill="3939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15.5</w:t>
            </w:r>
          </w:p>
        </w:tc>
        <w:tc>
          <w:tcPr>
            <w:tcW w:w="0" w:type="auto"/>
            <w:tcBorders>
              <w:top w:val="single" w:sz="6" w:space="0" w:color="AAAAAA"/>
              <w:left w:val="single" w:sz="6" w:space="0" w:color="AAAAAA"/>
              <w:bottom w:val="single" w:sz="6" w:space="0" w:color="AAAAAA"/>
              <w:right w:val="single" w:sz="6" w:space="0" w:color="AAAAAA"/>
            </w:tcBorders>
            <w:shd w:val="clear" w:color="auto" w:fill="6767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12.3</w:t>
            </w:r>
          </w:p>
        </w:tc>
        <w:tc>
          <w:tcPr>
            <w:tcW w:w="0" w:type="auto"/>
            <w:tcBorders>
              <w:top w:val="single" w:sz="6" w:space="0" w:color="AAAAAA"/>
              <w:left w:val="single" w:sz="6" w:space="0" w:color="AAAAAA"/>
              <w:bottom w:val="single" w:sz="6" w:space="0" w:color="AAAAAA"/>
              <w:right w:val="single" w:sz="6" w:space="0" w:color="AAAAAA"/>
            </w:tcBorders>
            <w:shd w:val="clear" w:color="auto" w:fill="5252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14.0</w:t>
            </w:r>
          </w:p>
        </w:tc>
        <w:tc>
          <w:tcPr>
            <w:tcW w:w="0" w:type="auto"/>
            <w:tcBorders>
              <w:top w:val="single" w:sz="6" w:space="0" w:color="AAAAAA"/>
              <w:left w:val="single" w:sz="6" w:space="0" w:color="AAAAAA"/>
              <w:bottom w:val="single" w:sz="6" w:space="0" w:color="AAAAAA"/>
              <w:right w:val="single" w:sz="6" w:space="0" w:color="AAAAAA"/>
            </w:tcBorders>
            <w:shd w:val="clear" w:color="auto" w:fill="4F4F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13.8</w:t>
            </w:r>
          </w:p>
        </w:tc>
        <w:tc>
          <w:tcPr>
            <w:tcW w:w="0" w:type="auto"/>
            <w:tcBorders>
              <w:top w:val="single" w:sz="6" w:space="0" w:color="AAAAAA"/>
              <w:left w:val="single" w:sz="6" w:space="0" w:color="AAAAAA"/>
              <w:bottom w:val="single" w:sz="6" w:space="0" w:color="AAAAAA"/>
              <w:right w:val="single" w:sz="6" w:space="0" w:color="AAAAAA"/>
            </w:tcBorders>
            <w:shd w:val="clear" w:color="auto" w:fill="6C6C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11.9</w:t>
            </w:r>
          </w:p>
        </w:tc>
        <w:tc>
          <w:tcPr>
            <w:tcW w:w="0" w:type="auto"/>
            <w:tcBorders>
              <w:top w:val="single" w:sz="6" w:space="0" w:color="AAAAAA"/>
              <w:left w:val="single" w:sz="6" w:space="0" w:color="AAAAAA"/>
              <w:bottom w:val="single" w:sz="6" w:space="0" w:color="AAAAAA"/>
              <w:right w:val="single" w:sz="6" w:space="0" w:color="AAAAAA"/>
            </w:tcBorders>
            <w:shd w:val="clear" w:color="auto" w:fill="6060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12.4</w:t>
            </w:r>
          </w:p>
        </w:tc>
        <w:tc>
          <w:tcPr>
            <w:tcW w:w="0" w:type="auto"/>
            <w:tcBorders>
              <w:top w:val="single" w:sz="6" w:space="0" w:color="AAAAAA"/>
              <w:left w:val="single" w:sz="6" w:space="0" w:color="AAAAAA"/>
              <w:bottom w:val="single" w:sz="6" w:space="0" w:color="AAAAAA"/>
              <w:right w:val="single" w:sz="6" w:space="0" w:color="AAAAAA"/>
            </w:tcBorders>
            <w:shd w:val="clear" w:color="auto" w:fill="6E6E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11.7</w:t>
            </w:r>
          </w:p>
        </w:tc>
        <w:tc>
          <w:tcPr>
            <w:tcW w:w="0" w:type="auto"/>
            <w:tcBorders>
              <w:top w:val="single" w:sz="6" w:space="0" w:color="AAAAAA"/>
              <w:left w:val="single" w:sz="24" w:space="0" w:color="AAAAAA"/>
              <w:bottom w:val="single" w:sz="6" w:space="0" w:color="AAAAAA"/>
            </w:tcBorders>
            <w:shd w:val="clear" w:color="auto" w:fill="5151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165.5</w:t>
            </w:r>
          </w:p>
        </w:tc>
      </w:tr>
      <w:tr w:rsidR="001B16D0" w:rsidRPr="006F30DE" w:rsidTr="005E77E2">
        <w:trPr>
          <w:trHeight w:val="136"/>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cs="宋体"/>
                <w:b/>
                <w:bCs/>
                <w:kern w:val="0"/>
                <w:sz w:val="18"/>
                <w:szCs w:val="18"/>
              </w:rPr>
            </w:pPr>
            <w:hyperlink r:id="rId31" w:tooltip="太阳光" w:history="1">
              <w:r w:rsidRPr="006F30DE">
                <w:rPr>
                  <w:rFonts w:ascii="宋体" w:hAnsi="宋体" w:cs="宋体" w:hint="eastAsia"/>
                  <w:b/>
                  <w:bCs/>
                  <w:kern w:val="0"/>
                  <w:sz w:val="18"/>
                  <w:szCs w:val="18"/>
                  <w:u w:val="single"/>
                </w:rPr>
                <w:t>日照时数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93939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80.6</w:t>
            </w:r>
          </w:p>
        </w:tc>
        <w:tc>
          <w:tcPr>
            <w:tcW w:w="0" w:type="auto"/>
            <w:tcBorders>
              <w:top w:val="single" w:sz="6" w:space="0" w:color="AAAAAA"/>
              <w:left w:val="single" w:sz="6" w:space="0" w:color="AAAAAA"/>
              <w:bottom w:val="single" w:sz="6" w:space="0" w:color="AAAAAA"/>
              <w:right w:val="single" w:sz="6" w:space="0" w:color="AAAAAA"/>
            </w:tcBorders>
            <w:shd w:val="clear" w:color="auto" w:fill="8F8F8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71.3</w:t>
            </w:r>
          </w:p>
        </w:tc>
        <w:tc>
          <w:tcPr>
            <w:tcW w:w="0" w:type="auto"/>
            <w:tcBorders>
              <w:top w:val="single" w:sz="6" w:space="0" w:color="AAAAAA"/>
              <w:left w:val="single" w:sz="6" w:space="0" w:color="AAAAAA"/>
              <w:bottom w:val="single" w:sz="6" w:space="0" w:color="AAAAAA"/>
              <w:right w:val="single" w:sz="6" w:space="0" w:color="AAAAAA"/>
            </w:tcBorders>
            <w:shd w:val="clear" w:color="auto" w:fill="A3A3A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89.6</w:t>
            </w:r>
          </w:p>
        </w:tc>
        <w:tc>
          <w:tcPr>
            <w:tcW w:w="0" w:type="auto"/>
            <w:tcBorders>
              <w:top w:val="single" w:sz="6" w:space="0" w:color="AAAAAA"/>
              <w:left w:val="single" w:sz="6" w:space="0" w:color="AAAAAA"/>
              <w:bottom w:val="single" w:sz="6" w:space="0" w:color="AAAAAA"/>
              <w:right w:val="single" w:sz="6" w:space="0" w:color="AAAAAA"/>
            </w:tcBorders>
            <w:shd w:val="clear" w:color="auto" w:fill="ABABA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92.6</w:t>
            </w:r>
          </w:p>
        </w:tc>
        <w:tc>
          <w:tcPr>
            <w:tcW w:w="0" w:type="auto"/>
            <w:tcBorders>
              <w:top w:val="single" w:sz="6" w:space="0" w:color="AAAAAA"/>
              <w:left w:val="single" w:sz="6" w:space="0" w:color="AAAAAA"/>
              <w:bottom w:val="single" w:sz="6" w:space="0" w:color="AAAAAA"/>
              <w:right w:val="single" w:sz="6" w:space="0" w:color="AAAAAA"/>
            </w:tcBorders>
            <w:shd w:val="clear" w:color="auto" w:fill="B3B37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113.7</w:t>
            </w:r>
          </w:p>
        </w:tc>
        <w:tc>
          <w:tcPr>
            <w:tcW w:w="0" w:type="auto"/>
            <w:tcBorders>
              <w:top w:val="single" w:sz="6" w:space="0" w:color="AAAAAA"/>
              <w:left w:val="single" w:sz="6" w:space="0" w:color="AAAAAA"/>
              <w:bottom w:val="single" w:sz="6" w:space="0" w:color="AAAAAA"/>
              <w:right w:val="single" w:sz="6" w:space="0" w:color="AAAAAA"/>
            </w:tcBorders>
            <w:shd w:val="clear" w:color="auto" w:fill="B8B85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121.7</w:t>
            </w:r>
          </w:p>
        </w:tc>
        <w:tc>
          <w:tcPr>
            <w:tcW w:w="0" w:type="auto"/>
            <w:tcBorders>
              <w:top w:val="single" w:sz="6" w:space="0" w:color="AAAAAA"/>
              <w:left w:val="single" w:sz="6" w:space="0" w:color="AAAAAA"/>
              <w:bottom w:val="single" w:sz="6" w:space="0" w:color="AAAAAA"/>
              <w:right w:val="single" w:sz="6" w:space="0" w:color="AAAAAA"/>
            </w:tcBorders>
            <w:shd w:val="clear" w:color="auto" w:fill="D1D1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179.0</w:t>
            </w:r>
          </w:p>
        </w:tc>
        <w:tc>
          <w:tcPr>
            <w:tcW w:w="0" w:type="auto"/>
            <w:tcBorders>
              <w:top w:val="single" w:sz="6" w:space="0" w:color="AAAAAA"/>
              <w:left w:val="single" w:sz="6" w:space="0" w:color="AAAAAA"/>
              <w:bottom w:val="single" w:sz="6" w:space="0" w:color="AAAAAA"/>
              <w:right w:val="single" w:sz="6" w:space="0" w:color="AAAAAA"/>
            </w:tcBorders>
            <w:shd w:val="clear" w:color="auto" w:fill="D5D5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188.9</w:t>
            </w:r>
          </w:p>
        </w:tc>
        <w:tc>
          <w:tcPr>
            <w:tcW w:w="0" w:type="auto"/>
            <w:tcBorders>
              <w:top w:val="single" w:sz="6" w:space="0" w:color="AAAAAA"/>
              <w:left w:val="single" w:sz="6" w:space="0" w:color="AAAAAA"/>
              <w:bottom w:val="single" w:sz="6" w:space="0" w:color="AAAAAA"/>
              <w:right w:val="single" w:sz="6" w:space="0" w:color="AAAAAA"/>
            </w:tcBorders>
            <w:shd w:val="clear" w:color="auto" w:fill="C8C8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153.7</w:t>
            </w:r>
          </w:p>
        </w:tc>
        <w:tc>
          <w:tcPr>
            <w:tcW w:w="0" w:type="auto"/>
            <w:tcBorders>
              <w:top w:val="single" w:sz="6" w:space="0" w:color="AAAAAA"/>
              <w:left w:val="single" w:sz="6" w:space="0" w:color="AAAAAA"/>
              <w:bottom w:val="single" w:sz="6" w:space="0" w:color="AAAAAA"/>
              <w:right w:val="single" w:sz="6" w:space="0" w:color="AAAAAA"/>
            </w:tcBorders>
            <w:shd w:val="clear" w:color="auto" w:fill="B8B85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124.0</w:t>
            </w:r>
          </w:p>
        </w:tc>
        <w:tc>
          <w:tcPr>
            <w:tcW w:w="0" w:type="auto"/>
            <w:tcBorders>
              <w:top w:val="single" w:sz="6" w:space="0" w:color="AAAAAA"/>
              <w:left w:val="single" w:sz="6" w:space="0" w:color="AAAAAA"/>
              <w:bottom w:val="single" w:sz="6" w:space="0" w:color="AAAAAA"/>
              <w:right w:val="single" w:sz="6" w:space="0" w:color="AAAAAA"/>
            </w:tcBorders>
            <w:shd w:val="clear" w:color="auto" w:fill="AEAE9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99.4</w:t>
            </w:r>
          </w:p>
        </w:tc>
        <w:tc>
          <w:tcPr>
            <w:tcW w:w="0" w:type="auto"/>
            <w:tcBorders>
              <w:top w:val="single" w:sz="6" w:space="0" w:color="AAAAAA"/>
              <w:left w:val="single" w:sz="6" w:space="0" w:color="AAAAAA"/>
              <w:bottom w:val="single" w:sz="6" w:space="0" w:color="AAAAAA"/>
              <w:right w:val="single" w:sz="6" w:space="0" w:color="AAAAAA"/>
            </w:tcBorders>
            <w:shd w:val="clear" w:color="auto" w:fill="A5A5A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90.7</w:t>
            </w:r>
          </w:p>
        </w:tc>
        <w:tc>
          <w:tcPr>
            <w:tcW w:w="0" w:type="auto"/>
            <w:tcBorders>
              <w:top w:val="single" w:sz="6" w:space="0" w:color="AAAAAA"/>
              <w:left w:val="single" w:sz="24" w:space="0" w:color="AAAAAA"/>
              <w:bottom w:val="single" w:sz="6" w:space="0" w:color="AAAAAA"/>
            </w:tcBorders>
            <w:shd w:val="clear" w:color="auto" w:fill="B5B56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1,405.2</w:t>
            </w:r>
          </w:p>
        </w:tc>
      </w:tr>
      <w:tr w:rsidR="001B16D0" w:rsidRPr="006F30DE" w:rsidTr="005E77E2">
        <w:trPr>
          <w:trHeight w:val="177"/>
        </w:trPr>
        <w:tc>
          <w:tcPr>
            <w:tcW w:w="0" w:type="auto"/>
            <w:gridSpan w:val="14"/>
            <w:tcBorders>
              <w:top w:val="single" w:sz="6" w:space="0" w:color="AAAAAA"/>
              <w:bottom w:val="single" w:sz="6" w:space="0" w:color="AAAAAA"/>
            </w:tcBorders>
            <w:shd w:val="clear" w:color="auto" w:fill="F9F9F9"/>
            <w:tcMar>
              <w:top w:w="48" w:type="dxa"/>
              <w:left w:w="48" w:type="dxa"/>
              <w:bottom w:w="48" w:type="dxa"/>
              <w:right w:w="48" w:type="dxa"/>
            </w:tcMar>
            <w:vAlign w:val="center"/>
          </w:tcPr>
          <w:p w:rsidR="001B16D0" w:rsidRPr="006F30DE" w:rsidRDefault="001B16D0" w:rsidP="00EF0026">
            <w:pPr>
              <w:widowControl/>
              <w:spacing w:before="100" w:beforeAutospacing="1" w:after="100" w:afterAutospacing="1"/>
              <w:ind w:left="420" w:hanging="420"/>
              <w:jc w:val="center"/>
              <w:rPr>
                <w:rFonts w:ascii="宋体" w:hAnsi="宋体" w:cs="宋体"/>
                <w:kern w:val="0"/>
                <w:sz w:val="17"/>
                <w:szCs w:val="17"/>
              </w:rPr>
            </w:pPr>
            <w:r w:rsidRPr="006F30DE">
              <w:rPr>
                <w:rFonts w:ascii="宋体" w:hAnsi="宋体" w:cs="宋体" w:hint="eastAsia"/>
                <w:kern w:val="0"/>
                <w:sz w:val="17"/>
                <w:szCs w:val="17"/>
              </w:rPr>
              <w:t>来源：</w:t>
            </w:r>
            <w:r w:rsidRPr="006F30DE">
              <w:rPr>
                <w:rFonts w:ascii="宋体" w:cs="宋体"/>
                <w:kern w:val="0"/>
                <w:sz w:val="17"/>
                <w:szCs w:val="17"/>
              </w:rPr>
              <w:t> </w:t>
            </w:r>
            <w:hyperlink r:id="rId32" w:history="1">
              <w:r w:rsidRPr="006F30DE">
                <w:rPr>
                  <w:rFonts w:ascii="宋体" w:hAnsi="宋体" w:cs="宋体" w:hint="eastAsia"/>
                  <w:kern w:val="0"/>
                  <w:sz w:val="17"/>
                  <w:szCs w:val="17"/>
                  <w:u w:val="single"/>
                </w:rPr>
                <w:t>中央气象局</w:t>
              </w:r>
            </w:hyperlink>
            <w:r w:rsidRPr="006F30DE">
              <w:rPr>
                <w:rFonts w:ascii="宋体" w:cs="宋体"/>
                <w:kern w:val="0"/>
                <w:sz w:val="17"/>
                <w:szCs w:val="17"/>
              </w:rPr>
              <w:t> </w:t>
            </w:r>
            <w:r w:rsidRPr="006F30DE">
              <w:rPr>
                <w:rFonts w:ascii="宋体" w:hAnsi="宋体" w:cs="宋体"/>
                <w:kern w:val="0"/>
                <w:sz w:val="17"/>
                <w:szCs w:val="17"/>
              </w:rPr>
              <w:t>2009-03-16</w:t>
            </w:r>
          </w:p>
        </w:tc>
      </w:tr>
    </w:tbl>
    <w:p w:rsidR="001B16D0" w:rsidRPr="006F30DE" w:rsidRDefault="001B16D0" w:rsidP="00853055">
      <w:pPr>
        <w:rPr>
          <w:rFonts w:ascii="宋体"/>
          <w:b/>
          <w:szCs w:val="21"/>
        </w:rPr>
      </w:pPr>
      <w:r w:rsidRPr="006F30DE">
        <w:rPr>
          <w:rFonts w:ascii="宋体" w:hAnsi="宋体"/>
          <w:b/>
          <w:szCs w:val="21"/>
        </w:rPr>
        <w:t>2.</w:t>
      </w:r>
      <w:r w:rsidRPr="006F30DE">
        <w:rPr>
          <w:rFonts w:ascii="宋体" w:hAnsi="宋体" w:hint="eastAsia"/>
          <w:b/>
          <w:szCs w:val="21"/>
        </w:rPr>
        <w:t>上海气候概况</w:t>
      </w:r>
    </w:p>
    <w:p w:rsidR="001B16D0" w:rsidRPr="006F30DE" w:rsidRDefault="001B16D0" w:rsidP="00853055">
      <w:pPr>
        <w:ind w:firstLine="420"/>
      </w:pPr>
      <w:r w:rsidRPr="006F30DE">
        <w:rPr>
          <w:rFonts w:hint="eastAsia"/>
        </w:rPr>
        <w:t>上海的气候属于亚热带季风气候，四季分明，日照充分，雨量充沛。气候温和湿润，春（</w:t>
      </w:r>
      <w:r w:rsidRPr="006F30DE">
        <w:t>4</w:t>
      </w:r>
      <w:r w:rsidRPr="006F30DE">
        <w:rPr>
          <w:rFonts w:hint="eastAsia"/>
        </w:rPr>
        <w:t>月</w:t>
      </w:r>
      <w:r w:rsidRPr="006F30DE">
        <w:t>-5</w:t>
      </w:r>
      <w:r w:rsidRPr="006F30DE">
        <w:rPr>
          <w:rFonts w:hint="eastAsia"/>
        </w:rPr>
        <w:t>月）、秋（</w:t>
      </w:r>
      <w:r w:rsidRPr="006F30DE">
        <w:t>10</w:t>
      </w:r>
      <w:r w:rsidRPr="006F30DE">
        <w:rPr>
          <w:rFonts w:hint="eastAsia"/>
        </w:rPr>
        <w:t>月</w:t>
      </w:r>
      <w:r w:rsidRPr="006F30DE">
        <w:t>-11</w:t>
      </w:r>
      <w:r w:rsidRPr="006F30DE">
        <w:rPr>
          <w:rFonts w:hint="eastAsia"/>
        </w:rPr>
        <w:t>月）较短，冬（</w:t>
      </w:r>
      <w:r w:rsidRPr="006F30DE">
        <w:t>12</w:t>
      </w:r>
      <w:r w:rsidRPr="006F30DE">
        <w:rPr>
          <w:rFonts w:hint="eastAsia"/>
        </w:rPr>
        <w:t>月</w:t>
      </w:r>
      <w:r w:rsidRPr="006F30DE">
        <w:t>-</w:t>
      </w:r>
      <w:r w:rsidRPr="006F30DE">
        <w:rPr>
          <w:rFonts w:hint="eastAsia"/>
        </w:rPr>
        <w:t>次年</w:t>
      </w:r>
      <w:r w:rsidRPr="006F30DE">
        <w:t>3</w:t>
      </w:r>
      <w:r w:rsidRPr="006F30DE">
        <w:rPr>
          <w:rFonts w:hint="eastAsia"/>
        </w:rPr>
        <w:t>月）、夏（</w:t>
      </w:r>
      <w:r w:rsidRPr="006F30DE">
        <w:t>6</w:t>
      </w:r>
      <w:r w:rsidRPr="006F30DE">
        <w:rPr>
          <w:rFonts w:hint="eastAsia"/>
        </w:rPr>
        <w:t>月</w:t>
      </w:r>
      <w:r w:rsidRPr="006F30DE">
        <w:t>-9</w:t>
      </w:r>
      <w:r w:rsidRPr="006F30DE">
        <w:rPr>
          <w:rFonts w:hint="eastAsia"/>
        </w:rPr>
        <w:t>月）较长。有春雨、梅雨、秋雨三个雨期，因而</w:t>
      </w:r>
      <w:r w:rsidRPr="006F30DE">
        <w:t>5</w:t>
      </w:r>
      <w:r w:rsidRPr="006F30DE">
        <w:rPr>
          <w:rFonts w:hint="eastAsia"/>
        </w:rPr>
        <w:t>月至</w:t>
      </w:r>
      <w:r w:rsidRPr="006F30DE">
        <w:t>9</w:t>
      </w:r>
      <w:r w:rsidRPr="006F30DE">
        <w:rPr>
          <w:rFonts w:hint="eastAsia"/>
        </w:rPr>
        <w:t>月间为上海的汛期，降水量达全年的</w:t>
      </w:r>
      <w:r w:rsidRPr="006F30DE">
        <w:t>60%</w:t>
      </w:r>
      <w:r w:rsidRPr="006F30DE">
        <w:rPr>
          <w:rFonts w:hint="eastAsia"/>
        </w:rPr>
        <w:t>左右</w:t>
      </w:r>
      <w:r w:rsidRPr="006F30DE">
        <w:t>[44]</w:t>
      </w:r>
      <w:r w:rsidRPr="006F30DE">
        <w:rPr>
          <w:rFonts w:hint="eastAsia"/>
        </w:rPr>
        <w:t>。每年的</w:t>
      </w:r>
      <w:r w:rsidRPr="006F30DE">
        <w:t>7</w:t>
      </w:r>
      <w:r w:rsidRPr="006F30DE">
        <w:rPr>
          <w:rFonts w:hint="eastAsia"/>
        </w:rPr>
        <w:t>月至</w:t>
      </w:r>
      <w:r w:rsidRPr="006F30DE">
        <w:t>8</w:t>
      </w:r>
      <w:r w:rsidRPr="006F30DE">
        <w:rPr>
          <w:rFonts w:hint="eastAsia"/>
        </w:rPr>
        <w:t>月进入伏旱天气，较之日常月份显得潮湿酷热，每年平均有</w:t>
      </w:r>
      <w:r w:rsidRPr="006F30DE">
        <w:t>8.7</w:t>
      </w:r>
      <w:r w:rsidRPr="006F30DE">
        <w:rPr>
          <w:rFonts w:hint="eastAsia"/>
        </w:rPr>
        <w:t>天最高氣溫超過攝氏</w:t>
      </w:r>
      <w:r w:rsidRPr="006F30DE">
        <w:t>35</w:t>
      </w:r>
      <w:r w:rsidRPr="006F30DE">
        <w:rPr>
          <w:rFonts w:hint="eastAsia"/>
        </w:rPr>
        <w:t>度。由于地处东南沿海，每年夏天和初秋时节常会有来自太平洋上的热带气旋（颱風）过境或影响。每年</w:t>
      </w:r>
      <w:r w:rsidRPr="006F30DE">
        <w:t>1</w:t>
      </w:r>
      <w:r w:rsidRPr="006F30DE">
        <w:rPr>
          <w:rFonts w:hint="eastAsia"/>
        </w:rPr>
        <w:t>月中旬至</w:t>
      </w:r>
      <w:r w:rsidRPr="006F30DE">
        <w:t>2</w:t>
      </w:r>
      <w:r w:rsidRPr="006F30DE">
        <w:rPr>
          <w:rFonts w:hint="eastAsia"/>
        </w:rPr>
        <w:t>月初为全年最寒冷的季节，受北方蒙古高原和西伯利亚的冷空气影响，会出现霜冻现象。如遇强冷空气来袭并恰逢暖湿气流，上海也会出现雨夹雪或降雪天气</w:t>
      </w:r>
      <w:r w:rsidRPr="006F30DE">
        <w:rPr>
          <w:rStyle w:val="EndnoteReference"/>
        </w:rPr>
        <w:endnoteReference w:id="3"/>
      </w:r>
      <w:r w:rsidRPr="006F30DE">
        <w:rPr>
          <w:rFonts w:hint="eastAsia"/>
        </w:rPr>
        <w:t>。</w:t>
      </w:r>
    </w:p>
    <w:tbl>
      <w:tblPr>
        <w:tblpPr w:leftFromText="180" w:rightFromText="180" w:vertAnchor="text" w:horzAnchor="page" w:tblpX="1" w:tblpY="1"/>
        <w:tblW w:w="11974"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2229"/>
        <w:gridCol w:w="749"/>
        <w:gridCol w:w="749"/>
        <w:gridCol w:w="656"/>
        <w:gridCol w:w="749"/>
        <w:gridCol w:w="750"/>
        <w:gridCol w:w="750"/>
        <w:gridCol w:w="750"/>
        <w:gridCol w:w="750"/>
        <w:gridCol w:w="750"/>
        <w:gridCol w:w="750"/>
        <w:gridCol w:w="750"/>
        <w:gridCol w:w="750"/>
        <w:gridCol w:w="842"/>
      </w:tblGrid>
      <w:tr w:rsidR="001B16D0" w:rsidRPr="006F30DE" w:rsidTr="005E77E2">
        <w:trPr>
          <w:trHeight w:val="167"/>
        </w:trPr>
        <w:tc>
          <w:tcPr>
            <w:tcW w:w="0" w:type="auto"/>
            <w:gridSpan w:val="14"/>
            <w:tcBorders>
              <w:top w:val="single" w:sz="6" w:space="0" w:color="AAAAAA"/>
              <w:bottom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cs="宋体" w:hint="eastAsia"/>
                <w:kern w:val="0"/>
                <w:sz w:val="15"/>
                <w:szCs w:val="15"/>
              </w:rPr>
              <w:t>▲</w:t>
            </w:r>
            <w:r w:rsidRPr="006F30DE">
              <w:rPr>
                <w:rFonts w:ascii="宋体" w:hAnsi="宋体" w:cs="宋体" w:hint="eastAsia"/>
                <w:b/>
                <w:bCs/>
                <w:kern w:val="0"/>
                <w:sz w:val="20"/>
                <w:szCs w:val="20"/>
              </w:rPr>
              <w:t>上海</w:t>
            </w:r>
            <w:r w:rsidRPr="006F30DE">
              <w:rPr>
                <w:rFonts w:ascii="宋体" w:hAnsi="宋体" w:cs="宋体"/>
                <w:b/>
                <w:bCs/>
                <w:kern w:val="0"/>
                <w:sz w:val="20"/>
                <w:szCs w:val="20"/>
              </w:rPr>
              <w:t xml:space="preserve"> (1971-2000)</w:t>
            </w:r>
            <w:r w:rsidRPr="006F30DE">
              <w:rPr>
                <w:rFonts w:ascii="宋体" w:hAnsi="宋体" w:cs="宋体" w:hint="eastAsia"/>
                <w:b/>
                <w:bCs/>
                <w:kern w:val="0"/>
                <w:sz w:val="20"/>
                <w:szCs w:val="20"/>
              </w:rPr>
              <w:t>气候平均数据</w:t>
            </w:r>
          </w:p>
        </w:tc>
      </w:tr>
      <w:tr w:rsidR="001B16D0" w:rsidRPr="006F30DE" w:rsidTr="005E77E2">
        <w:trPr>
          <w:trHeight w:val="167"/>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hint="eastAsia"/>
                <w:b/>
                <w:bCs/>
                <w:kern w:val="0"/>
                <w:sz w:val="20"/>
                <w:szCs w:val="20"/>
              </w:rPr>
              <w:t>月份</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2</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3</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4</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5</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6</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7</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8</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9</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10</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11</w:t>
            </w:r>
            <w:r w:rsidRPr="006F30DE">
              <w:rPr>
                <w:rFonts w:ascii="宋体" w:hAnsi="宋体" w:cs="宋体" w:hint="eastAsia"/>
                <w:b/>
                <w:bCs/>
                <w:kern w:val="0"/>
                <w:sz w:val="20"/>
                <w:szCs w:val="20"/>
              </w:rPr>
              <w:t>月</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b/>
                <w:bCs/>
                <w:kern w:val="0"/>
                <w:sz w:val="20"/>
                <w:szCs w:val="20"/>
              </w:rPr>
              <w:t>12</w:t>
            </w:r>
            <w:r w:rsidRPr="006F30DE">
              <w:rPr>
                <w:rFonts w:ascii="宋体" w:hAnsi="宋体" w:cs="宋体" w:hint="eastAsia"/>
                <w:b/>
                <w:bCs/>
                <w:kern w:val="0"/>
                <w:sz w:val="20"/>
                <w:szCs w:val="20"/>
              </w:rPr>
              <w:t>月</w:t>
            </w:r>
          </w:p>
        </w:tc>
        <w:tc>
          <w:tcPr>
            <w:tcW w:w="0" w:type="auto"/>
            <w:tcBorders>
              <w:top w:val="single" w:sz="6" w:space="0" w:color="AAAAAA"/>
              <w:left w:val="single" w:sz="24" w:space="0" w:color="AAAAAA"/>
              <w:bottom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20"/>
                <w:szCs w:val="20"/>
              </w:rPr>
            </w:pPr>
            <w:r w:rsidRPr="006F30DE">
              <w:rPr>
                <w:rFonts w:ascii="宋体" w:hAnsi="宋体" w:cs="宋体" w:hint="eastAsia"/>
                <w:b/>
                <w:bCs/>
                <w:kern w:val="0"/>
                <w:sz w:val="20"/>
                <w:szCs w:val="20"/>
              </w:rPr>
              <w:t>全年</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b/>
                <w:bCs/>
                <w:kern w:val="0"/>
                <w:sz w:val="20"/>
                <w:szCs w:val="20"/>
              </w:rPr>
            </w:pPr>
            <w:r w:rsidRPr="006F30DE">
              <w:rPr>
                <w:rFonts w:ascii="宋体" w:hAnsi="宋体" w:cs="宋体" w:hint="eastAsia"/>
                <w:b/>
                <w:bCs/>
                <w:kern w:val="0"/>
                <w:sz w:val="20"/>
                <w:szCs w:val="20"/>
              </w:rPr>
              <w:t>平均高温</w:t>
            </w:r>
            <w:r w:rsidRPr="006F30DE">
              <w:rPr>
                <w:rFonts w:ascii="宋体" w:hAnsi="宋体" w:cs="宋体"/>
                <w:b/>
                <w:bCs/>
                <w:kern w:val="0"/>
                <w:sz w:val="20"/>
                <w:szCs w:val="20"/>
              </w:rPr>
              <w:t xml:space="preserve"> </w:t>
            </w:r>
            <w:r w:rsidRPr="006F30DE">
              <w:rPr>
                <w:rFonts w:ascii="宋体" w:hAnsi="宋体" w:cs="宋体" w:hint="eastAsia"/>
                <w:b/>
                <w:bCs/>
                <w:kern w:val="0"/>
                <w:sz w:val="20"/>
                <w:szCs w:val="20"/>
              </w:rPr>
              <w:t>°</w:t>
            </w:r>
            <w:r w:rsidRPr="006F30DE">
              <w:rPr>
                <w:rFonts w:ascii="宋体" w:hAnsi="宋体" w:cs="宋体"/>
                <w:b/>
                <w:bCs/>
                <w:kern w:val="0"/>
                <w:sz w:val="20"/>
                <w:szCs w:val="20"/>
              </w:rPr>
              <w:t>C (</w:t>
            </w:r>
            <w:r w:rsidRPr="006F30DE">
              <w:rPr>
                <w:rFonts w:ascii="宋体" w:hAnsi="宋体" w:cs="宋体" w:hint="eastAsia"/>
                <w:b/>
                <w:bCs/>
                <w:kern w:val="0"/>
                <w:sz w:val="20"/>
                <w:szCs w:val="20"/>
              </w:rPr>
              <w:t>°</w:t>
            </w:r>
            <w:r w:rsidRPr="006F30DE">
              <w:rPr>
                <w:rFonts w:ascii="宋体" w:hAnsi="宋体" w:cs="宋体"/>
                <w:b/>
                <w:bCs/>
                <w:kern w:val="0"/>
                <w:sz w:val="20"/>
                <w:szCs w:val="20"/>
              </w:rPr>
              <w:t>F)</w:t>
            </w:r>
          </w:p>
        </w:tc>
        <w:tc>
          <w:tcPr>
            <w:tcW w:w="0" w:type="auto"/>
            <w:tcBorders>
              <w:top w:val="single" w:sz="6" w:space="0" w:color="AAAAAA"/>
              <w:left w:val="single" w:sz="6" w:space="0" w:color="AAAAAA"/>
              <w:bottom w:val="single" w:sz="6" w:space="0" w:color="AAAAAA"/>
              <w:right w:val="single" w:sz="6" w:space="0" w:color="AAAAAA"/>
            </w:tcBorders>
            <w:shd w:val="clear" w:color="auto" w:fill="FFE6CD"/>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8.1</w:t>
            </w:r>
            <w:r w:rsidRPr="006F30DE">
              <w:rPr>
                <w:rFonts w:ascii="宋体" w:hAnsi="宋体" w:cs="宋体"/>
                <w:kern w:val="0"/>
                <w:sz w:val="17"/>
                <w:szCs w:val="17"/>
              </w:rPr>
              <w:br/>
              <w:t>(46.6)</w:t>
            </w:r>
          </w:p>
        </w:tc>
        <w:tc>
          <w:tcPr>
            <w:tcW w:w="0" w:type="auto"/>
            <w:tcBorders>
              <w:top w:val="single" w:sz="6" w:space="0" w:color="AAAAAA"/>
              <w:left w:val="single" w:sz="6" w:space="0" w:color="AAAAAA"/>
              <w:bottom w:val="single" w:sz="6" w:space="0" w:color="AAAAAA"/>
              <w:right w:val="single" w:sz="6" w:space="0" w:color="AAAAAA"/>
            </w:tcBorders>
            <w:shd w:val="clear" w:color="auto" w:fill="FFDEBE"/>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9.2</w:t>
            </w:r>
            <w:r w:rsidRPr="006F30DE">
              <w:rPr>
                <w:rFonts w:ascii="宋体" w:hAnsi="宋体" w:cs="宋体"/>
                <w:kern w:val="0"/>
                <w:sz w:val="17"/>
                <w:szCs w:val="17"/>
              </w:rPr>
              <w:br/>
              <w:t>(48.6)</w:t>
            </w:r>
          </w:p>
        </w:tc>
        <w:tc>
          <w:tcPr>
            <w:tcW w:w="0" w:type="auto"/>
            <w:tcBorders>
              <w:top w:val="single" w:sz="6" w:space="0" w:color="AAAAAA"/>
              <w:left w:val="single" w:sz="6" w:space="0" w:color="AAAAAA"/>
              <w:bottom w:val="single" w:sz="6" w:space="0" w:color="AAAAAA"/>
              <w:right w:val="single" w:sz="6" w:space="0" w:color="AAAAAA"/>
            </w:tcBorders>
            <w:shd w:val="clear" w:color="auto" w:fill="FFC58C"/>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12.8</w:t>
            </w:r>
            <w:r w:rsidRPr="006F30DE">
              <w:rPr>
                <w:rFonts w:ascii="宋体" w:hAnsi="宋体" w:cs="宋体"/>
                <w:kern w:val="0"/>
                <w:sz w:val="17"/>
                <w:szCs w:val="17"/>
              </w:rPr>
              <w:br/>
              <w:t>(55)</w:t>
            </w:r>
          </w:p>
        </w:tc>
        <w:tc>
          <w:tcPr>
            <w:tcW w:w="0" w:type="auto"/>
            <w:tcBorders>
              <w:top w:val="single" w:sz="6" w:space="0" w:color="AAAAAA"/>
              <w:left w:val="single" w:sz="6" w:space="0" w:color="AAAAAA"/>
              <w:bottom w:val="single" w:sz="6" w:space="0" w:color="AAAAAA"/>
              <w:right w:val="single" w:sz="6" w:space="0" w:color="AAAAAA"/>
            </w:tcBorders>
            <w:shd w:val="clear" w:color="auto" w:fill="FF9A3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19.1</w:t>
            </w:r>
            <w:r w:rsidRPr="006F30DE">
              <w:rPr>
                <w:rFonts w:ascii="宋体" w:hAnsi="宋体" w:cs="宋体"/>
                <w:kern w:val="0"/>
                <w:sz w:val="17"/>
                <w:szCs w:val="17"/>
              </w:rPr>
              <w:br/>
              <w:t>(66.4)</w:t>
            </w:r>
          </w:p>
        </w:tc>
        <w:tc>
          <w:tcPr>
            <w:tcW w:w="0" w:type="auto"/>
            <w:tcBorders>
              <w:top w:val="single" w:sz="6" w:space="0" w:color="AAAAAA"/>
              <w:left w:val="single" w:sz="6" w:space="0" w:color="AAAAAA"/>
              <w:bottom w:val="single" w:sz="6" w:space="0" w:color="AAAAAA"/>
              <w:right w:val="single" w:sz="6" w:space="0" w:color="AAAAAA"/>
            </w:tcBorders>
            <w:shd w:val="clear" w:color="auto" w:fill="FF77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24.1</w:t>
            </w:r>
            <w:r w:rsidRPr="006F30DE">
              <w:rPr>
                <w:rFonts w:ascii="宋体" w:hAnsi="宋体" w:cs="宋体"/>
                <w:kern w:val="0"/>
                <w:sz w:val="17"/>
                <w:szCs w:val="17"/>
              </w:rPr>
              <w:br/>
              <w:t>(75.4)</w:t>
            </w:r>
          </w:p>
        </w:tc>
        <w:tc>
          <w:tcPr>
            <w:tcW w:w="0" w:type="auto"/>
            <w:tcBorders>
              <w:top w:val="single" w:sz="6" w:space="0" w:color="AAAAAA"/>
              <w:left w:val="single" w:sz="6" w:space="0" w:color="AAAAAA"/>
              <w:bottom w:val="single" w:sz="6" w:space="0" w:color="AAAAAA"/>
              <w:right w:val="single" w:sz="6" w:space="0" w:color="AAAAAA"/>
            </w:tcBorders>
            <w:shd w:val="clear" w:color="auto" w:fill="FF5F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27.6</w:t>
            </w:r>
            <w:r w:rsidRPr="006F30DE">
              <w:rPr>
                <w:rFonts w:ascii="宋体" w:hAnsi="宋体" w:cs="宋体"/>
                <w:kern w:val="0"/>
                <w:sz w:val="17"/>
                <w:szCs w:val="17"/>
              </w:rPr>
              <w:br/>
              <w:t>(81.7)</w:t>
            </w:r>
          </w:p>
        </w:tc>
        <w:tc>
          <w:tcPr>
            <w:tcW w:w="0" w:type="auto"/>
            <w:tcBorders>
              <w:top w:val="single" w:sz="6" w:space="0" w:color="AAAAAA"/>
              <w:left w:val="single" w:sz="6" w:space="0" w:color="AAAAAA"/>
              <w:bottom w:val="single" w:sz="6" w:space="0" w:color="AAAAAA"/>
              <w:right w:val="single" w:sz="6" w:space="0" w:color="AAAAAA"/>
            </w:tcBorders>
            <w:shd w:val="clear" w:color="auto" w:fill="FF42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31.8</w:t>
            </w:r>
            <w:r w:rsidRPr="006F30DE">
              <w:rPr>
                <w:rFonts w:ascii="宋体" w:hAnsi="宋体" w:cs="宋体"/>
                <w:kern w:val="0"/>
                <w:sz w:val="17"/>
                <w:szCs w:val="17"/>
              </w:rPr>
              <w:br/>
              <w:t>(89.2)</w:t>
            </w:r>
          </w:p>
        </w:tc>
        <w:tc>
          <w:tcPr>
            <w:tcW w:w="0" w:type="auto"/>
            <w:tcBorders>
              <w:top w:val="single" w:sz="6" w:space="0" w:color="AAAAAA"/>
              <w:left w:val="single" w:sz="6" w:space="0" w:color="AAAAAA"/>
              <w:bottom w:val="single" w:sz="6" w:space="0" w:color="AAAAAA"/>
              <w:right w:val="single" w:sz="6" w:space="0" w:color="AAAAAA"/>
            </w:tcBorders>
            <w:shd w:val="clear" w:color="auto" w:fill="FF46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31.3</w:t>
            </w:r>
            <w:r w:rsidRPr="006F30DE">
              <w:rPr>
                <w:rFonts w:ascii="宋体" w:hAnsi="宋体" w:cs="宋体"/>
                <w:kern w:val="0"/>
                <w:sz w:val="17"/>
                <w:szCs w:val="17"/>
              </w:rPr>
              <w:br/>
              <w:t>(88.3)</w:t>
            </w:r>
          </w:p>
        </w:tc>
        <w:tc>
          <w:tcPr>
            <w:tcW w:w="0" w:type="auto"/>
            <w:tcBorders>
              <w:top w:val="single" w:sz="6" w:space="0" w:color="AAAAAA"/>
              <w:left w:val="single" w:sz="6" w:space="0" w:color="AAAAAA"/>
              <w:bottom w:val="single" w:sz="6" w:space="0" w:color="AAAAAA"/>
              <w:right w:val="single" w:sz="6" w:space="0" w:color="AAAAAA"/>
            </w:tcBorders>
            <w:shd w:val="clear" w:color="auto" w:fill="FF62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27.2</w:t>
            </w:r>
            <w:r w:rsidRPr="006F30DE">
              <w:rPr>
                <w:rFonts w:ascii="宋体" w:hAnsi="宋体" w:cs="宋体"/>
                <w:kern w:val="0"/>
                <w:sz w:val="17"/>
                <w:szCs w:val="17"/>
              </w:rPr>
              <w:br/>
              <w:t>(81)</w:t>
            </w:r>
          </w:p>
        </w:tc>
        <w:tc>
          <w:tcPr>
            <w:tcW w:w="0" w:type="auto"/>
            <w:tcBorders>
              <w:top w:val="single" w:sz="6" w:space="0" w:color="AAAAAA"/>
              <w:left w:val="single" w:sz="6" w:space="0" w:color="AAAAAA"/>
              <w:bottom w:val="single" w:sz="6" w:space="0" w:color="AAAAAA"/>
              <w:right w:val="single" w:sz="6" w:space="0" w:color="AAAAAA"/>
            </w:tcBorders>
            <w:shd w:val="clear" w:color="auto" w:fill="FF820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22.6</w:t>
            </w:r>
            <w:r w:rsidRPr="006F30DE">
              <w:rPr>
                <w:rFonts w:ascii="宋体" w:hAnsi="宋体" w:cs="宋体"/>
                <w:kern w:val="0"/>
                <w:sz w:val="17"/>
                <w:szCs w:val="17"/>
              </w:rPr>
              <w:br/>
              <w:t>(72.7)</w:t>
            </w:r>
          </w:p>
        </w:tc>
        <w:tc>
          <w:tcPr>
            <w:tcW w:w="0" w:type="auto"/>
            <w:tcBorders>
              <w:top w:val="single" w:sz="6" w:space="0" w:color="AAAAAA"/>
              <w:left w:val="single" w:sz="6" w:space="0" w:color="AAAAAA"/>
              <w:bottom w:val="single" w:sz="6" w:space="0" w:color="AAAAAA"/>
              <w:right w:val="single" w:sz="6" w:space="0" w:color="AAAAAA"/>
            </w:tcBorders>
            <w:shd w:val="clear" w:color="auto" w:fill="FFA85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17.0</w:t>
            </w:r>
            <w:r w:rsidRPr="006F30DE">
              <w:rPr>
                <w:rFonts w:ascii="宋体" w:hAnsi="宋体" w:cs="宋体"/>
                <w:kern w:val="0"/>
                <w:sz w:val="17"/>
                <w:szCs w:val="17"/>
              </w:rPr>
              <w:br/>
              <w:t>(62.6)</w:t>
            </w:r>
          </w:p>
        </w:tc>
        <w:tc>
          <w:tcPr>
            <w:tcW w:w="0" w:type="auto"/>
            <w:tcBorders>
              <w:top w:val="single" w:sz="6" w:space="0" w:color="AAAAAA"/>
              <w:left w:val="single" w:sz="6" w:space="0" w:color="AAAAAA"/>
              <w:bottom w:val="single" w:sz="6" w:space="0" w:color="AAAAAA"/>
              <w:right w:val="single" w:sz="6" w:space="0" w:color="AAAAAA"/>
            </w:tcBorders>
            <w:shd w:val="clear" w:color="auto" w:fill="FFD1A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11.1</w:t>
            </w:r>
            <w:r w:rsidRPr="006F30DE">
              <w:rPr>
                <w:rFonts w:ascii="宋体" w:hAnsi="宋体" w:cs="宋体"/>
                <w:kern w:val="0"/>
                <w:sz w:val="17"/>
                <w:szCs w:val="17"/>
              </w:rPr>
              <w:br/>
              <w:t>(52)</w:t>
            </w:r>
          </w:p>
        </w:tc>
        <w:tc>
          <w:tcPr>
            <w:tcW w:w="0" w:type="auto"/>
            <w:tcBorders>
              <w:top w:val="single" w:sz="6" w:space="0" w:color="AAAAAA"/>
              <w:left w:val="single" w:sz="24" w:space="0" w:color="AAAAAA"/>
              <w:bottom w:val="single" w:sz="6" w:space="0" w:color="AAAAAA"/>
            </w:tcBorders>
            <w:shd w:val="clear" w:color="auto" w:fill="FF922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20.2</w:t>
            </w:r>
            <w:r w:rsidRPr="006F30DE">
              <w:rPr>
                <w:rFonts w:ascii="宋体" w:hAnsi="宋体" w:cs="宋体"/>
                <w:kern w:val="0"/>
                <w:sz w:val="17"/>
                <w:szCs w:val="17"/>
              </w:rPr>
              <w:br/>
              <w:t>(68.4)</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b/>
                <w:bCs/>
                <w:kern w:val="0"/>
                <w:sz w:val="20"/>
                <w:szCs w:val="20"/>
              </w:rPr>
            </w:pPr>
            <w:r w:rsidRPr="006F30DE">
              <w:rPr>
                <w:rFonts w:ascii="宋体" w:hAnsi="宋体" w:cs="宋体" w:hint="eastAsia"/>
                <w:b/>
                <w:bCs/>
                <w:kern w:val="0"/>
                <w:sz w:val="20"/>
                <w:szCs w:val="20"/>
              </w:rPr>
              <w:t>平均低温</w:t>
            </w:r>
            <w:r w:rsidRPr="006F30DE">
              <w:rPr>
                <w:rFonts w:ascii="宋体" w:hAnsi="宋体" w:cs="宋体"/>
                <w:b/>
                <w:bCs/>
                <w:kern w:val="0"/>
                <w:sz w:val="20"/>
                <w:szCs w:val="20"/>
              </w:rPr>
              <w:t xml:space="preserve"> </w:t>
            </w:r>
            <w:r w:rsidRPr="006F30DE">
              <w:rPr>
                <w:rFonts w:ascii="宋体" w:hAnsi="宋体" w:cs="宋体" w:hint="eastAsia"/>
                <w:b/>
                <w:bCs/>
                <w:kern w:val="0"/>
                <w:sz w:val="20"/>
                <w:szCs w:val="20"/>
              </w:rPr>
              <w:t>°</w:t>
            </w:r>
            <w:r w:rsidRPr="006F30DE">
              <w:rPr>
                <w:rFonts w:ascii="宋体" w:hAnsi="宋体" w:cs="宋体"/>
                <w:b/>
                <w:bCs/>
                <w:kern w:val="0"/>
                <w:sz w:val="20"/>
                <w:szCs w:val="20"/>
              </w:rPr>
              <w:t>C (</w:t>
            </w:r>
            <w:r w:rsidRPr="006F30DE">
              <w:rPr>
                <w:rFonts w:ascii="宋体" w:hAnsi="宋体" w:cs="宋体" w:hint="eastAsia"/>
                <w:b/>
                <w:bCs/>
                <w:kern w:val="0"/>
                <w:sz w:val="20"/>
                <w:szCs w:val="20"/>
              </w:rPr>
              <w:t>°</w:t>
            </w:r>
            <w:r w:rsidRPr="006F30DE">
              <w:rPr>
                <w:rFonts w:ascii="宋体" w:hAnsi="宋体" w:cs="宋体"/>
                <w:b/>
                <w:bCs/>
                <w:kern w:val="0"/>
                <w:sz w:val="20"/>
                <w:szCs w:val="20"/>
              </w:rPr>
              <w:t>F)</w:t>
            </w:r>
          </w:p>
        </w:tc>
        <w:tc>
          <w:tcPr>
            <w:tcW w:w="0" w:type="auto"/>
            <w:tcBorders>
              <w:top w:val="single" w:sz="6" w:space="0" w:color="AAAAAA"/>
              <w:left w:val="single" w:sz="6" w:space="0" w:color="AAAAAA"/>
              <w:bottom w:val="single" w:sz="6" w:space="0" w:color="AAAAAA"/>
              <w:right w:val="single" w:sz="6" w:space="0" w:color="AAAAAA"/>
            </w:tcBorders>
            <w:shd w:val="clear" w:color="auto" w:fill="ECEC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w:t>
            </w:r>
            <w:r w:rsidRPr="006F30DE">
              <w:rPr>
                <w:rFonts w:ascii="宋体" w:hAnsi="宋体" w:cs="宋体"/>
                <w:kern w:val="0"/>
                <w:sz w:val="17"/>
                <w:szCs w:val="17"/>
              </w:rPr>
              <w:br/>
              <w:t>(34)</w:t>
            </w:r>
          </w:p>
        </w:tc>
        <w:tc>
          <w:tcPr>
            <w:tcW w:w="0" w:type="auto"/>
            <w:tcBorders>
              <w:top w:val="single" w:sz="6" w:space="0" w:color="AAAAAA"/>
              <w:left w:val="single" w:sz="6" w:space="0" w:color="AAAAAA"/>
              <w:bottom w:val="single" w:sz="6" w:space="0" w:color="AAAAAA"/>
              <w:right w:val="single" w:sz="6" w:space="0" w:color="AAAAAA"/>
            </w:tcBorders>
            <w:shd w:val="clear" w:color="auto" w:fill="F2F2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w:t>
            </w:r>
            <w:r w:rsidRPr="006F30DE">
              <w:rPr>
                <w:rFonts w:ascii="宋体" w:hAnsi="宋体" w:cs="宋体"/>
                <w:kern w:val="0"/>
                <w:sz w:val="17"/>
                <w:szCs w:val="17"/>
              </w:rPr>
              <w:br/>
              <w:t>(36)</w:t>
            </w:r>
          </w:p>
        </w:tc>
        <w:tc>
          <w:tcPr>
            <w:tcW w:w="0" w:type="auto"/>
            <w:tcBorders>
              <w:top w:val="single" w:sz="6" w:space="0" w:color="AAAAAA"/>
              <w:left w:val="single" w:sz="6" w:space="0" w:color="AAAAAA"/>
              <w:bottom w:val="single" w:sz="6" w:space="0" w:color="AAAAAA"/>
              <w:right w:val="single" w:sz="6" w:space="0" w:color="AAAAAA"/>
            </w:tcBorders>
            <w:shd w:val="clear" w:color="auto" w:fill="FFF7E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5.6</w:t>
            </w:r>
            <w:r w:rsidRPr="006F30DE">
              <w:rPr>
                <w:rFonts w:ascii="宋体" w:hAnsi="宋体" w:cs="宋体"/>
                <w:kern w:val="0"/>
                <w:sz w:val="17"/>
                <w:szCs w:val="17"/>
              </w:rPr>
              <w:br/>
              <w:t>(42.1)</w:t>
            </w:r>
          </w:p>
        </w:tc>
        <w:tc>
          <w:tcPr>
            <w:tcW w:w="0" w:type="auto"/>
            <w:tcBorders>
              <w:top w:val="single" w:sz="6" w:space="0" w:color="AAAAAA"/>
              <w:left w:val="single" w:sz="6" w:space="0" w:color="AAAAAA"/>
              <w:bottom w:val="single" w:sz="6" w:space="0" w:color="AAAAAA"/>
              <w:right w:val="single" w:sz="6" w:space="0" w:color="AAAAAA"/>
            </w:tcBorders>
            <w:shd w:val="clear" w:color="auto" w:fill="FFD2A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10.9</w:t>
            </w:r>
            <w:r w:rsidRPr="006F30DE">
              <w:rPr>
                <w:rFonts w:ascii="宋体" w:hAnsi="宋体" w:cs="宋体"/>
                <w:kern w:val="0"/>
                <w:sz w:val="17"/>
                <w:szCs w:val="17"/>
              </w:rPr>
              <w:br/>
              <w:t>(51.6)</w:t>
            </w:r>
          </w:p>
        </w:tc>
        <w:tc>
          <w:tcPr>
            <w:tcW w:w="0" w:type="auto"/>
            <w:tcBorders>
              <w:top w:val="single" w:sz="6" w:space="0" w:color="AAAAAA"/>
              <w:left w:val="single" w:sz="6" w:space="0" w:color="AAAAAA"/>
              <w:bottom w:val="single" w:sz="6" w:space="0" w:color="AAAAAA"/>
              <w:right w:val="single" w:sz="6" w:space="0" w:color="AAAAAA"/>
            </w:tcBorders>
            <w:shd w:val="clear" w:color="auto" w:fill="FFAF5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16.1</w:t>
            </w:r>
            <w:r w:rsidRPr="006F30DE">
              <w:rPr>
                <w:rFonts w:ascii="宋体" w:hAnsi="宋体" w:cs="宋体"/>
                <w:kern w:val="0"/>
                <w:sz w:val="17"/>
                <w:szCs w:val="17"/>
              </w:rPr>
              <w:br/>
              <w:t>(61)</w:t>
            </w:r>
          </w:p>
        </w:tc>
        <w:tc>
          <w:tcPr>
            <w:tcW w:w="0" w:type="auto"/>
            <w:tcBorders>
              <w:top w:val="single" w:sz="6" w:space="0" w:color="AAAAAA"/>
              <w:left w:val="single" w:sz="6" w:space="0" w:color="AAAAAA"/>
              <w:bottom w:val="single" w:sz="6" w:space="0" w:color="AAAAAA"/>
              <w:right w:val="single" w:sz="6" w:space="0" w:color="AAAAAA"/>
            </w:tcBorders>
            <w:shd w:val="clear" w:color="auto" w:fill="FF8E1E"/>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20.8</w:t>
            </w:r>
            <w:r w:rsidRPr="006F30DE">
              <w:rPr>
                <w:rFonts w:ascii="宋体" w:hAnsi="宋体" w:cs="宋体"/>
                <w:kern w:val="0"/>
                <w:sz w:val="17"/>
                <w:szCs w:val="17"/>
              </w:rPr>
              <w:br/>
              <w:t>(69.4)</w:t>
            </w:r>
          </w:p>
        </w:tc>
        <w:tc>
          <w:tcPr>
            <w:tcW w:w="0" w:type="auto"/>
            <w:tcBorders>
              <w:top w:val="single" w:sz="6" w:space="0" w:color="AAAAAA"/>
              <w:left w:val="single" w:sz="6" w:space="0" w:color="AAAAAA"/>
              <w:bottom w:val="single" w:sz="6" w:space="0" w:color="AAAAAA"/>
              <w:right w:val="single" w:sz="6" w:space="0" w:color="AAAAAA"/>
            </w:tcBorders>
            <w:shd w:val="clear" w:color="auto" w:fill="FF71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25.0</w:t>
            </w:r>
            <w:r w:rsidRPr="006F30DE">
              <w:rPr>
                <w:rFonts w:ascii="宋体" w:hAnsi="宋体" w:cs="宋体"/>
                <w:kern w:val="0"/>
                <w:sz w:val="17"/>
                <w:szCs w:val="17"/>
              </w:rPr>
              <w:br/>
              <w:t>(77)</w:t>
            </w:r>
          </w:p>
        </w:tc>
        <w:tc>
          <w:tcPr>
            <w:tcW w:w="0" w:type="auto"/>
            <w:tcBorders>
              <w:top w:val="single" w:sz="6" w:space="0" w:color="AAAAAA"/>
              <w:left w:val="single" w:sz="6" w:space="0" w:color="AAAAAA"/>
              <w:bottom w:val="single" w:sz="6" w:space="0" w:color="AAAAAA"/>
              <w:right w:val="single" w:sz="6" w:space="0" w:color="AAAAAA"/>
            </w:tcBorders>
            <w:shd w:val="clear" w:color="auto" w:fill="FF72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24.9</w:t>
            </w:r>
            <w:r w:rsidRPr="006F30DE">
              <w:rPr>
                <w:rFonts w:ascii="宋体" w:hAnsi="宋体" w:cs="宋体"/>
                <w:kern w:val="0"/>
                <w:sz w:val="17"/>
                <w:szCs w:val="17"/>
              </w:rPr>
              <w:br/>
              <w:t>(76.8)</w:t>
            </w:r>
          </w:p>
        </w:tc>
        <w:tc>
          <w:tcPr>
            <w:tcW w:w="0" w:type="auto"/>
            <w:tcBorders>
              <w:top w:val="single" w:sz="6" w:space="0" w:color="AAAAAA"/>
              <w:left w:val="single" w:sz="6" w:space="0" w:color="AAAAAA"/>
              <w:bottom w:val="single" w:sz="6" w:space="0" w:color="AAAAAA"/>
              <w:right w:val="single" w:sz="6" w:space="0" w:color="AAAAAA"/>
            </w:tcBorders>
            <w:shd w:val="clear" w:color="auto" w:fill="FF902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20.6</w:t>
            </w:r>
            <w:r w:rsidRPr="006F30DE">
              <w:rPr>
                <w:rFonts w:ascii="宋体" w:hAnsi="宋体" w:cs="宋体"/>
                <w:kern w:val="0"/>
                <w:sz w:val="17"/>
                <w:szCs w:val="17"/>
              </w:rPr>
              <w:br/>
              <w:t>(69.1)</w:t>
            </w:r>
          </w:p>
        </w:tc>
        <w:tc>
          <w:tcPr>
            <w:tcW w:w="0" w:type="auto"/>
            <w:tcBorders>
              <w:top w:val="single" w:sz="6" w:space="0" w:color="AAAAAA"/>
              <w:left w:val="single" w:sz="6" w:space="0" w:color="AAAAAA"/>
              <w:bottom w:val="single" w:sz="6" w:space="0" w:color="AAAAAA"/>
              <w:right w:val="single" w:sz="6" w:space="0" w:color="AAAAAA"/>
            </w:tcBorders>
            <w:shd w:val="clear" w:color="auto" w:fill="FFB56C"/>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15.1</w:t>
            </w:r>
            <w:r w:rsidRPr="006F30DE">
              <w:rPr>
                <w:rFonts w:ascii="宋体" w:hAnsi="宋体" w:cs="宋体"/>
                <w:kern w:val="0"/>
                <w:sz w:val="17"/>
                <w:szCs w:val="17"/>
              </w:rPr>
              <w:br/>
              <w:t>(59.2)</w:t>
            </w:r>
          </w:p>
        </w:tc>
        <w:tc>
          <w:tcPr>
            <w:tcW w:w="0" w:type="auto"/>
            <w:tcBorders>
              <w:top w:val="single" w:sz="6" w:space="0" w:color="AAAAAA"/>
              <w:left w:val="single" w:sz="6" w:space="0" w:color="AAAAAA"/>
              <w:bottom w:val="single" w:sz="6" w:space="0" w:color="AAAAAA"/>
              <w:right w:val="single" w:sz="6" w:space="0" w:color="AAAAAA"/>
            </w:tcBorders>
            <w:shd w:val="clear" w:color="auto" w:fill="FFDFC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9.0</w:t>
            </w:r>
            <w:r w:rsidRPr="006F30DE">
              <w:rPr>
                <w:rFonts w:ascii="宋体" w:hAnsi="宋体" w:cs="宋体"/>
                <w:kern w:val="0"/>
                <w:sz w:val="17"/>
                <w:szCs w:val="17"/>
              </w:rPr>
              <w:br/>
              <w:t>(48.2)</w:t>
            </w:r>
          </w:p>
        </w:tc>
        <w:tc>
          <w:tcPr>
            <w:tcW w:w="0" w:type="auto"/>
            <w:tcBorders>
              <w:top w:val="single" w:sz="6" w:space="0" w:color="AAAAAA"/>
              <w:left w:val="single" w:sz="6" w:space="0" w:color="AAAAAA"/>
              <w:bottom w:val="single" w:sz="6" w:space="0" w:color="AAAAAA"/>
              <w:right w:val="single" w:sz="6" w:space="0" w:color="AAAAAA"/>
            </w:tcBorders>
            <w:shd w:val="clear" w:color="auto" w:fill="F7F7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3.0</w:t>
            </w:r>
            <w:r w:rsidRPr="006F30DE">
              <w:rPr>
                <w:rFonts w:ascii="宋体" w:hAnsi="宋体" w:cs="宋体"/>
                <w:kern w:val="0"/>
                <w:sz w:val="17"/>
                <w:szCs w:val="17"/>
              </w:rPr>
              <w:br/>
              <w:t>(37.4)</w:t>
            </w:r>
          </w:p>
        </w:tc>
        <w:tc>
          <w:tcPr>
            <w:tcW w:w="0" w:type="auto"/>
            <w:tcBorders>
              <w:top w:val="single" w:sz="6" w:space="0" w:color="AAAAAA"/>
              <w:left w:val="single" w:sz="24" w:space="0" w:color="AAAAAA"/>
              <w:bottom w:val="single" w:sz="6" w:space="0" w:color="AAAAAA"/>
            </w:tcBorders>
            <w:shd w:val="clear" w:color="auto" w:fill="FFC58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12.9</w:t>
            </w:r>
            <w:r w:rsidRPr="006F30DE">
              <w:rPr>
                <w:rFonts w:ascii="宋体" w:hAnsi="宋体" w:cs="宋体"/>
                <w:kern w:val="0"/>
                <w:sz w:val="17"/>
                <w:szCs w:val="17"/>
              </w:rPr>
              <w:br/>
              <w:t>(55.2)</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b/>
                <w:bCs/>
                <w:kern w:val="0"/>
                <w:sz w:val="20"/>
                <w:szCs w:val="20"/>
              </w:rPr>
            </w:pPr>
            <w:hyperlink r:id="rId33" w:tooltip="降水量" w:history="1">
              <w:r w:rsidRPr="006F30DE">
                <w:rPr>
                  <w:rFonts w:ascii="宋体" w:hAnsi="宋体" w:cs="宋体" w:hint="eastAsia"/>
                  <w:b/>
                  <w:bCs/>
                  <w:kern w:val="0"/>
                  <w:sz w:val="20"/>
                  <w:szCs w:val="20"/>
                  <w:u w:val="single"/>
                </w:rPr>
                <w:t>降水量</w:t>
              </w:r>
            </w:hyperlink>
            <w:r w:rsidRPr="006F30DE">
              <w:rPr>
                <w:rFonts w:ascii="宋体" w:cs="宋体"/>
                <w:b/>
                <w:bCs/>
                <w:kern w:val="0"/>
                <w:sz w:val="20"/>
                <w:szCs w:val="20"/>
              </w:rPr>
              <w:t> </w:t>
            </w:r>
            <w:r w:rsidRPr="006F30DE">
              <w:rPr>
                <w:rFonts w:ascii="宋体" w:hAnsi="宋体" w:cs="宋体"/>
                <w:b/>
                <w:bCs/>
                <w:kern w:val="0"/>
                <w:sz w:val="20"/>
                <w:szCs w:val="20"/>
              </w:rPr>
              <w:t>mm (</w:t>
            </w:r>
            <w:r w:rsidRPr="006F30DE">
              <w:rPr>
                <w:rFonts w:ascii="宋体" w:hAnsi="宋体" w:cs="宋体" w:hint="eastAsia"/>
                <w:b/>
                <w:bCs/>
                <w:kern w:val="0"/>
                <w:sz w:val="20"/>
                <w:szCs w:val="20"/>
              </w:rPr>
              <w:t>英寸</w:t>
            </w:r>
            <w:r w:rsidRPr="006F30DE">
              <w:rPr>
                <w:rFonts w:ascii="宋体" w:hAnsi="宋体" w:cs="宋体"/>
                <w:b/>
                <w:bCs/>
                <w:kern w:val="0"/>
                <w:sz w:val="20"/>
                <w:szCs w:val="20"/>
              </w:rPr>
              <w:t>)</w:t>
            </w:r>
          </w:p>
        </w:tc>
        <w:tc>
          <w:tcPr>
            <w:tcW w:w="0" w:type="auto"/>
            <w:tcBorders>
              <w:top w:val="single" w:sz="6" w:space="0" w:color="AAAAAA"/>
              <w:left w:val="single" w:sz="6" w:space="0" w:color="AAAAAA"/>
              <w:bottom w:val="single" w:sz="6" w:space="0" w:color="AAAAAA"/>
              <w:right w:val="single" w:sz="6" w:space="0" w:color="AAAAAA"/>
            </w:tcBorders>
            <w:shd w:val="clear" w:color="auto" w:fill="B3FFB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50.6</w:t>
            </w:r>
            <w:r w:rsidRPr="006F30DE">
              <w:rPr>
                <w:rFonts w:ascii="宋体" w:hAnsi="宋体" w:cs="宋体"/>
                <w:kern w:val="0"/>
                <w:sz w:val="17"/>
                <w:szCs w:val="17"/>
              </w:rPr>
              <w:br/>
              <w:t>(1.992)</w:t>
            </w:r>
          </w:p>
        </w:tc>
        <w:tc>
          <w:tcPr>
            <w:tcW w:w="0" w:type="auto"/>
            <w:tcBorders>
              <w:top w:val="single" w:sz="6" w:space="0" w:color="AAAAAA"/>
              <w:left w:val="single" w:sz="6" w:space="0" w:color="AAAAAA"/>
              <w:bottom w:val="single" w:sz="6" w:space="0" w:color="AAAAAA"/>
              <w:right w:val="single" w:sz="6" w:space="0" w:color="AAAAAA"/>
            </w:tcBorders>
            <w:shd w:val="clear" w:color="auto" w:fill="A2FFA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56.8</w:t>
            </w:r>
            <w:r w:rsidRPr="006F30DE">
              <w:rPr>
                <w:rFonts w:ascii="宋体" w:hAnsi="宋体" w:cs="宋体"/>
                <w:kern w:val="0"/>
                <w:sz w:val="17"/>
                <w:szCs w:val="17"/>
              </w:rPr>
              <w:br/>
              <w:t>(2.236)</w:t>
            </w:r>
          </w:p>
        </w:tc>
        <w:tc>
          <w:tcPr>
            <w:tcW w:w="0" w:type="auto"/>
            <w:tcBorders>
              <w:top w:val="single" w:sz="6" w:space="0" w:color="AAAAAA"/>
              <w:left w:val="single" w:sz="6" w:space="0" w:color="AAAAAA"/>
              <w:bottom w:val="single" w:sz="6" w:space="0" w:color="AAAAAA"/>
              <w:right w:val="single" w:sz="6" w:space="0" w:color="AAAAAA"/>
            </w:tcBorders>
            <w:shd w:val="clear" w:color="auto" w:fill="6BFF6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98.8</w:t>
            </w:r>
            <w:r w:rsidRPr="006F30DE">
              <w:rPr>
                <w:rFonts w:ascii="宋体" w:hAnsi="宋体" w:cs="宋体"/>
                <w:kern w:val="0"/>
                <w:sz w:val="17"/>
                <w:szCs w:val="17"/>
              </w:rPr>
              <w:br/>
              <w:t>(3.89)</w:t>
            </w:r>
          </w:p>
        </w:tc>
        <w:tc>
          <w:tcPr>
            <w:tcW w:w="0" w:type="auto"/>
            <w:tcBorders>
              <w:top w:val="single" w:sz="6" w:space="0" w:color="AAAAAA"/>
              <w:left w:val="single" w:sz="6" w:space="0" w:color="AAAAAA"/>
              <w:bottom w:val="single" w:sz="6" w:space="0" w:color="AAAAAA"/>
              <w:right w:val="single" w:sz="6" w:space="0" w:color="AAAAAA"/>
            </w:tcBorders>
            <w:shd w:val="clear" w:color="auto" w:fill="75FF75"/>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89.3</w:t>
            </w:r>
            <w:r w:rsidRPr="006F30DE">
              <w:rPr>
                <w:rFonts w:ascii="宋体" w:hAnsi="宋体" w:cs="宋体"/>
                <w:kern w:val="0"/>
                <w:sz w:val="17"/>
                <w:szCs w:val="17"/>
              </w:rPr>
              <w:br/>
              <w:t>(3.516)</w:t>
            </w:r>
          </w:p>
        </w:tc>
        <w:tc>
          <w:tcPr>
            <w:tcW w:w="0" w:type="auto"/>
            <w:tcBorders>
              <w:top w:val="single" w:sz="6" w:space="0" w:color="AAAAAA"/>
              <w:left w:val="single" w:sz="6" w:space="0" w:color="AAAAAA"/>
              <w:bottom w:val="single" w:sz="6" w:space="0" w:color="AAAAAA"/>
              <w:right w:val="single" w:sz="6" w:space="0" w:color="AAAAAA"/>
            </w:tcBorders>
            <w:shd w:val="clear" w:color="auto" w:fill="66FF6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102.3</w:t>
            </w:r>
            <w:r w:rsidRPr="006F30DE">
              <w:rPr>
                <w:rFonts w:ascii="宋体" w:hAnsi="宋体" w:cs="宋体"/>
                <w:kern w:val="0"/>
                <w:sz w:val="17"/>
                <w:szCs w:val="17"/>
              </w:rPr>
              <w:br/>
              <w:t>(4.028)</w:t>
            </w:r>
          </w:p>
        </w:tc>
        <w:tc>
          <w:tcPr>
            <w:tcW w:w="0" w:type="auto"/>
            <w:tcBorders>
              <w:top w:val="single" w:sz="6" w:space="0" w:color="AAAAAA"/>
              <w:left w:val="single" w:sz="6" w:space="0" w:color="AAAAAA"/>
              <w:bottom w:val="single" w:sz="6" w:space="0" w:color="AAAAAA"/>
              <w:right w:val="single" w:sz="6" w:space="0" w:color="AAAAAA"/>
            </w:tcBorders>
            <w:shd w:val="clear" w:color="auto" w:fill="00F8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169.6</w:t>
            </w:r>
            <w:r w:rsidRPr="006F30DE">
              <w:rPr>
                <w:rFonts w:ascii="宋体" w:hAnsi="宋体" w:cs="宋体"/>
                <w:kern w:val="0"/>
                <w:sz w:val="17"/>
                <w:szCs w:val="17"/>
              </w:rPr>
              <w:br/>
              <w:t>(6.677)</w:t>
            </w:r>
          </w:p>
        </w:tc>
        <w:tc>
          <w:tcPr>
            <w:tcW w:w="0" w:type="auto"/>
            <w:tcBorders>
              <w:top w:val="single" w:sz="6" w:space="0" w:color="AAAAAA"/>
              <w:left w:val="single" w:sz="6" w:space="0" w:color="AAAAAA"/>
              <w:bottom w:val="single" w:sz="6" w:space="0" w:color="AAAAAA"/>
              <w:right w:val="single" w:sz="6" w:space="0" w:color="AAAAAA"/>
            </w:tcBorders>
            <w:shd w:val="clear" w:color="auto" w:fill="16FF1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156.3</w:t>
            </w:r>
            <w:r w:rsidRPr="006F30DE">
              <w:rPr>
                <w:rFonts w:ascii="宋体" w:hAnsi="宋体" w:cs="宋体"/>
                <w:kern w:val="0"/>
                <w:sz w:val="17"/>
                <w:szCs w:val="17"/>
              </w:rPr>
              <w:br/>
              <w:t>(6.154)</w:t>
            </w:r>
          </w:p>
        </w:tc>
        <w:tc>
          <w:tcPr>
            <w:tcW w:w="0" w:type="auto"/>
            <w:tcBorders>
              <w:top w:val="single" w:sz="6" w:space="0" w:color="AAAAAA"/>
              <w:left w:val="single" w:sz="6" w:space="0" w:color="AAAAAA"/>
              <w:bottom w:val="single" w:sz="6" w:space="0" w:color="AAAAAA"/>
              <w:right w:val="single" w:sz="6" w:space="0" w:color="AAAAAA"/>
            </w:tcBorders>
            <w:shd w:val="clear" w:color="auto" w:fill="13FF1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157.9</w:t>
            </w:r>
            <w:r w:rsidRPr="006F30DE">
              <w:rPr>
                <w:rFonts w:ascii="宋体" w:hAnsi="宋体" w:cs="宋体"/>
                <w:kern w:val="0"/>
                <w:sz w:val="17"/>
                <w:szCs w:val="17"/>
              </w:rPr>
              <w:br/>
              <w:t>(6.217)</w:t>
            </w:r>
          </w:p>
        </w:tc>
        <w:tc>
          <w:tcPr>
            <w:tcW w:w="0" w:type="auto"/>
            <w:tcBorders>
              <w:top w:val="single" w:sz="6" w:space="0" w:color="AAAAAA"/>
              <w:left w:val="single" w:sz="6" w:space="0" w:color="AAAAAA"/>
              <w:bottom w:val="single" w:sz="6" w:space="0" w:color="AAAAAA"/>
              <w:right w:val="single" w:sz="6" w:space="0" w:color="AAAAAA"/>
            </w:tcBorders>
            <w:shd w:val="clear" w:color="auto" w:fill="2BFF2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137.3</w:t>
            </w:r>
            <w:r w:rsidRPr="006F30DE">
              <w:rPr>
                <w:rFonts w:ascii="宋体" w:hAnsi="宋体" w:cs="宋体"/>
                <w:kern w:val="0"/>
                <w:sz w:val="17"/>
                <w:szCs w:val="17"/>
              </w:rPr>
              <w:br/>
              <w:t>(5.406)</w:t>
            </w:r>
          </w:p>
        </w:tc>
        <w:tc>
          <w:tcPr>
            <w:tcW w:w="0" w:type="auto"/>
            <w:tcBorders>
              <w:top w:val="single" w:sz="6" w:space="0" w:color="AAAAAA"/>
              <w:left w:val="single" w:sz="6" w:space="0" w:color="AAAAAA"/>
              <w:bottom w:val="single" w:sz="6" w:space="0" w:color="AAAAAA"/>
              <w:right w:val="single" w:sz="6" w:space="0" w:color="AAAAAA"/>
            </w:tcBorders>
            <w:shd w:val="clear" w:color="auto" w:fill="A1FFA1"/>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62.5</w:t>
            </w:r>
            <w:r w:rsidRPr="006F30DE">
              <w:rPr>
                <w:rFonts w:ascii="宋体" w:hAnsi="宋体" w:cs="宋体"/>
                <w:kern w:val="0"/>
                <w:sz w:val="17"/>
                <w:szCs w:val="17"/>
              </w:rPr>
              <w:br/>
              <w:t>(2.461)</w:t>
            </w:r>
          </w:p>
        </w:tc>
        <w:tc>
          <w:tcPr>
            <w:tcW w:w="0" w:type="auto"/>
            <w:tcBorders>
              <w:top w:val="single" w:sz="6" w:space="0" w:color="AAAAAA"/>
              <w:left w:val="single" w:sz="6" w:space="0" w:color="AAAAAA"/>
              <w:bottom w:val="single" w:sz="6" w:space="0" w:color="AAAAAA"/>
              <w:right w:val="single" w:sz="6" w:space="0" w:color="AAAAAA"/>
            </w:tcBorders>
            <w:shd w:val="clear" w:color="auto" w:fill="B7FFB7"/>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46.2</w:t>
            </w:r>
            <w:r w:rsidRPr="006F30DE">
              <w:rPr>
                <w:rFonts w:ascii="宋体" w:hAnsi="宋体" w:cs="宋体"/>
                <w:kern w:val="0"/>
                <w:sz w:val="17"/>
                <w:szCs w:val="17"/>
              </w:rPr>
              <w:br/>
              <w:t>(1.819)</w:t>
            </w:r>
          </w:p>
        </w:tc>
        <w:tc>
          <w:tcPr>
            <w:tcW w:w="0" w:type="auto"/>
            <w:tcBorders>
              <w:top w:val="single" w:sz="6" w:space="0" w:color="AAAAAA"/>
              <w:left w:val="single" w:sz="6" w:space="0" w:color="AAAAAA"/>
              <w:bottom w:val="single" w:sz="6" w:space="0" w:color="AAAAAA"/>
              <w:right w:val="single" w:sz="6" w:space="0" w:color="AAAAAA"/>
            </w:tcBorders>
            <w:shd w:val="clear" w:color="auto" w:fill="C7FFC7"/>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37.1</w:t>
            </w:r>
            <w:r w:rsidRPr="006F30DE">
              <w:rPr>
                <w:rFonts w:ascii="宋体" w:hAnsi="宋体" w:cs="宋体"/>
                <w:kern w:val="0"/>
                <w:sz w:val="17"/>
                <w:szCs w:val="17"/>
              </w:rPr>
              <w:br/>
              <w:t>(1.461)</w:t>
            </w:r>
          </w:p>
        </w:tc>
        <w:tc>
          <w:tcPr>
            <w:tcW w:w="0" w:type="auto"/>
            <w:tcBorders>
              <w:top w:val="single" w:sz="6" w:space="0" w:color="AAAAAA"/>
              <w:left w:val="single" w:sz="24" w:space="0" w:color="AAAAAA"/>
              <w:bottom w:val="single" w:sz="6" w:space="0" w:color="AAAAAA"/>
            </w:tcBorders>
            <w:shd w:val="clear" w:color="auto" w:fill="6BFF6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1,164.5</w:t>
            </w:r>
            <w:r w:rsidRPr="006F30DE">
              <w:rPr>
                <w:rFonts w:ascii="宋体" w:hAnsi="宋体" w:cs="宋体"/>
                <w:kern w:val="0"/>
                <w:sz w:val="17"/>
                <w:szCs w:val="17"/>
              </w:rPr>
              <w:br/>
              <w:t>(45.846)</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b/>
                <w:bCs/>
                <w:kern w:val="0"/>
                <w:sz w:val="18"/>
                <w:szCs w:val="18"/>
              </w:rPr>
            </w:pPr>
            <w:hyperlink r:id="rId34" w:tooltip="湿度" w:history="1">
              <w:r w:rsidRPr="006F30DE">
                <w:rPr>
                  <w:rFonts w:ascii="宋体" w:hAnsi="宋体" w:cs="宋体" w:hint="eastAsia"/>
                  <w:b/>
                  <w:bCs/>
                  <w:kern w:val="0"/>
                  <w:sz w:val="18"/>
                  <w:szCs w:val="18"/>
                  <w:u w:val="single"/>
                </w:rPr>
                <w:t>相对湿度</w:t>
              </w:r>
            </w:hyperlink>
            <w:r w:rsidRPr="006F30DE">
              <w:rPr>
                <w:rFonts w:ascii="宋体" w:cs="宋体"/>
                <w:b/>
                <w:bCs/>
                <w:kern w:val="0"/>
                <w:sz w:val="18"/>
                <w:szCs w:val="18"/>
              </w:rPr>
              <w:t> </w:t>
            </w:r>
            <w:r w:rsidRPr="006F30DE">
              <w:rPr>
                <w:rFonts w:ascii="宋体" w:hAnsi="宋体" w:cs="宋体"/>
                <w:b/>
                <w:bCs/>
                <w:kern w:val="0"/>
                <w:sz w:val="18"/>
                <w:szCs w:val="18"/>
              </w:rPr>
              <w:t>(%)</w:t>
            </w:r>
          </w:p>
        </w:tc>
        <w:tc>
          <w:tcPr>
            <w:tcW w:w="0" w:type="auto"/>
            <w:tcBorders>
              <w:top w:val="single" w:sz="6" w:space="0" w:color="AAAAAA"/>
              <w:left w:val="single" w:sz="6" w:space="0" w:color="AAAAAA"/>
              <w:bottom w:val="single" w:sz="6" w:space="0" w:color="AAAAAA"/>
              <w:right w:val="single" w:sz="6" w:space="0" w:color="AAAAAA"/>
            </w:tcBorders>
            <w:shd w:val="clear" w:color="auto" w:fill="0000D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w:t>
            </w:r>
          </w:p>
        </w:tc>
        <w:tc>
          <w:tcPr>
            <w:tcW w:w="0" w:type="auto"/>
            <w:tcBorders>
              <w:top w:val="single" w:sz="6" w:space="0" w:color="AAAAAA"/>
              <w:left w:val="single" w:sz="6" w:space="0" w:color="AAAAAA"/>
              <w:bottom w:val="single" w:sz="6" w:space="0" w:color="AAAAAA"/>
              <w:right w:val="single" w:sz="6" w:space="0" w:color="AAAAAA"/>
            </w:tcBorders>
            <w:shd w:val="clear" w:color="auto" w:fill="0000E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74</w:t>
            </w:r>
          </w:p>
        </w:tc>
        <w:tc>
          <w:tcPr>
            <w:tcW w:w="0" w:type="auto"/>
            <w:tcBorders>
              <w:top w:val="single" w:sz="6" w:space="0" w:color="AAAAAA"/>
              <w:left w:val="single" w:sz="6" w:space="0" w:color="AAAAAA"/>
              <w:bottom w:val="single" w:sz="6" w:space="0" w:color="AAAAAA"/>
              <w:right w:val="single" w:sz="6" w:space="0" w:color="AAAAAA"/>
            </w:tcBorders>
            <w:shd w:val="clear" w:color="auto" w:fill="0000D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w:t>
            </w:r>
          </w:p>
        </w:tc>
        <w:tc>
          <w:tcPr>
            <w:tcW w:w="0" w:type="auto"/>
            <w:tcBorders>
              <w:top w:val="single" w:sz="6" w:space="0" w:color="AAAAAA"/>
              <w:left w:val="single" w:sz="6" w:space="0" w:color="AAAAAA"/>
              <w:bottom w:val="single" w:sz="6" w:space="0" w:color="AAAAAA"/>
              <w:right w:val="single" w:sz="6" w:space="0" w:color="AAAAAA"/>
            </w:tcBorders>
            <w:shd w:val="clear" w:color="auto" w:fill="0000D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w:t>
            </w:r>
          </w:p>
        </w:tc>
        <w:tc>
          <w:tcPr>
            <w:tcW w:w="0" w:type="auto"/>
            <w:tcBorders>
              <w:top w:val="single" w:sz="6" w:space="0" w:color="AAAAAA"/>
              <w:left w:val="single" w:sz="6" w:space="0" w:color="AAAAAA"/>
              <w:bottom w:val="single" w:sz="6" w:space="0" w:color="AAAAAA"/>
              <w:right w:val="single" w:sz="6" w:space="0" w:color="AAAAAA"/>
            </w:tcBorders>
            <w:shd w:val="clear" w:color="auto" w:fill="0000DB"/>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w:t>
            </w:r>
          </w:p>
        </w:tc>
        <w:tc>
          <w:tcPr>
            <w:tcW w:w="0" w:type="auto"/>
            <w:tcBorders>
              <w:top w:val="single" w:sz="6" w:space="0" w:color="AAAAAA"/>
              <w:left w:val="single" w:sz="6" w:space="0" w:color="AAAAAA"/>
              <w:bottom w:val="single" w:sz="6" w:space="0" w:color="AAAAAA"/>
              <w:right w:val="single" w:sz="6" w:space="0" w:color="AAAAAA"/>
            </w:tcBorders>
            <w:shd w:val="clear" w:color="auto" w:fill="0000C4"/>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82</w:t>
            </w:r>
          </w:p>
        </w:tc>
        <w:tc>
          <w:tcPr>
            <w:tcW w:w="0" w:type="auto"/>
            <w:tcBorders>
              <w:top w:val="single" w:sz="6" w:space="0" w:color="AAAAAA"/>
              <w:left w:val="single" w:sz="6" w:space="0" w:color="AAAAAA"/>
              <w:bottom w:val="single" w:sz="6" w:space="0" w:color="AAAAAA"/>
              <w:right w:val="single" w:sz="6" w:space="0" w:color="AAAAAA"/>
            </w:tcBorders>
            <w:shd w:val="clear" w:color="auto" w:fill="0000C4"/>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82</w:t>
            </w:r>
          </w:p>
        </w:tc>
        <w:tc>
          <w:tcPr>
            <w:tcW w:w="0" w:type="auto"/>
            <w:tcBorders>
              <w:top w:val="single" w:sz="6" w:space="0" w:color="AAAAAA"/>
              <w:left w:val="single" w:sz="6" w:space="0" w:color="AAAAAA"/>
              <w:bottom w:val="single" w:sz="6" w:space="0" w:color="AAAAAA"/>
              <w:right w:val="single" w:sz="6" w:space="0" w:color="AAAAAA"/>
            </w:tcBorders>
            <w:shd w:val="clear" w:color="auto" w:fill="0000C8"/>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81</w:t>
            </w:r>
          </w:p>
        </w:tc>
        <w:tc>
          <w:tcPr>
            <w:tcW w:w="0" w:type="auto"/>
            <w:tcBorders>
              <w:top w:val="single" w:sz="6" w:space="0" w:color="AAAAAA"/>
              <w:left w:val="single" w:sz="6" w:space="0" w:color="AAAAAA"/>
              <w:bottom w:val="single" w:sz="6" w:space="0" w:color="AAAAAA"/>
              <w:right w:val="single" w:sz="6" w:space="0" w:color="AAAAAA"/>
            </w:tcBorders>
            <w:shd w:val="clear" w:color="auto" w:fill="0000D3"/>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78</w:t>
            </w:r>
          </w:p>
        </w:tc>
        <w:tc>
          <w:tcPr>
            <w:tcW w:w="0" w:type="auto"/>
            <w:tcBorders>
              <w:top w:val="single" w:sz="6" w:space="0" w:color="AAAAAA"/>
              <w:left w:val="single" w:sz="6" w:space="0" w:color="AAAAAA"/>
              <w:bottom w:val="single" w:sz="6" w:space="0" w:color="AAAAAA"/>
              <w:right w:val="single" w:sz="6" w:space="0" w:color="AAAAAA"/>
            </w:tcBorders>
            <w:shd w:val="clear" w:color="auto" w:fill="0000D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75</w:t>
            </w:r>
          </w:p>
        </w:tc>
        <w:tc>
          <w:tcPr>
            <w:tcW w:w="0" w:type="auto"/>
            <w:tcBorders>
              <w:top w:val="single" w:sz="6" w:space="0" w:color="AAAAAA"/>
              <w:left w:val="single" w:sz="6" w:space="0" w:color="AAAAAA"/>
              <w:bottom w:val="single" w:sz="6" w:space="0" w:color="AAAAAA"/>
              <w:right w:val="single" w:sz="6" w:space="0" w:color="AAAAAA"/>
            </w:tcBorders>
            <w:shd w:val="clear" w:color="auto" w:fill="0000E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74</w:t>
            </w:r>
          </w:p>
        </w:tc>
        <w:tc>
          <w:tcPr>
            <w:tcW w:w="0" w:type="auto"/>
            <w:tcBorders>
              <w:top w:val="single" w:sz="6" w:space="0" w:color="AAAAAA"/>
              <w:left w:val="single" w:sz="6" w:space="0" w:color="AAAAAA"/>
              <w:bottom w:val="single" w:sz="6" w:space="0" w:color="AAAAAA"/>
              <w:right w:val="single" w:sz="6" w:space="0" w:color="AAAAAA"/>
            </w:tcBorders>
            <w:shd w:val="clear" w:color="auto" w:fill="0000E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73</w:t>
            </w:r>
          </w:p>
        </w:tc>
        <w:tc>
          <w:tcPr>
            <w:tcW w:w="0" w:type="auto"/>
            <w:tcBorders>
              <w:top w:val="single" w:sz="6" w:space="0" w:color="AAAAAA"/>
              <w:left w:val="single" w:sz="24" w:space="0" w:color="AAAAAA"/>
              <w:bottom w:val="single" w:sz="6" w:space="0" w:color="AAAAAA"/>
            </w:tcBorders>
            <w:shd w:val="clear" w:color="auto" w:fill="0000D8"/>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76.8</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18"/>
                <w:szCs w:val="18"/>
              </w:rPr>
            </w:pPr>
            <w:r w:rsidRPr="006F30DE">
              <w:rPr>
                <w:rFonts w:ascii="宋体" w:hAnsi="宋体" w:cs="宋体" w:hint="eastAsia"/>
                <w:b/>
                <w:bCs/>
                <w:kern w:val="0"/>
                <w:sz w:val="18"/>
                <w:szCs w:val="18"/>
              </w:rPr>
              <w:t>平均降水日数</w:t>
            </w:r>
            <w:r w:rsidRPr="006F30DE">
              <w:rPr>
                <w:rFonts w:ascii="宋体" w:cs="宋体"/>
                <w:b/>
                <w:bCs/>
                <w:kern w:val="0"/>
                <w:sz w:val="18"/>
                <w:szCs w:val="18"/>
              </w:rPr>
              <w:t> </w:t>
            </w:r>
            <w:r w:rsidRPr="006F30DE">
              <w:rPr>
                <w:rFonts w:ascii="宋体" w:hAnsi="宋体" w:cs="宋体"/>
                <w:b/>
                <w:bCs/>
                <w:kern w:val="0"/>
                <w:sz w:val="15"/>
                <w:szCs w:val="15"/>
              </w:rPr>
              <w:t>(</w:t>
            </w:r>
            <w:r w:rsidRPr="006F30DE">
              <w:rPr>
                <w:rFonts w:ascii="宋体" w:hAnsi="宋体" w:cs="宋体" w:hint="eastAsia"/>
                <w:b/>
                <w:bCs/>
                <w:kern w:val="0"/>
                <w:sz w:val="15"/>
                <w:szCs w:val="15"/>
              </w:rPr>
              <w:t>≥</w:t>
            </w:r>
            <w:r w:rsidRPr="006F30DE">
              <w:rPr>
                <w:rFonts w:ascii="宋体" w:hAnsi="宋体" w:cs="宋体"/>
                <w:b/>
                <w:bCs/>
                <w:kern w:val="0"/>
                <w:sz w:val="15"/>
                <w:szCs w:val="15"/>
              </w:rPr>
              <w:t xml:space="preserve"> 0.1 mm)</w:t>
            </w:r>
          </w:p>
        </w:tc>
        <w:tc>
          <w:tcPr>
            <w:tcW w:w="0" w:type="auto"/>
            <w:tcBorders>
              <w:top w:val="single" w:sz="6" w:space="0" w:color="AAAAAA"/>
              <w:left w:val="single" w:sz="6" w:space="0" w:color="AAAAAA"/>
              <w:bottom w:val="single" w:sz="6" w:space="0" w:color="AAAAAA"/>
              <w:right w:val="single" w:sz="6" w:space="0" w:color="AAAAAA"/>
            </w:tcBorders>
            <w:shd w:val="clear" w:color="auto" w:fill="8787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9.7</w:t>
            </w:r>
          </w:p>
        </w:tc>
        <w:tc>
          <w:tcPr>
            <w:tcW w:w="0" w:type="auto"/>
            <w:tcBorders>
              <w:top w:val="single" w:sz="6" w:space="0" w:color="AAAAAA"/>
              <w:left w:val="single" w:sz="6" w:space="0" w:color="AAAAAA"/>
              <w:bottom w:val="single" w:sz="6" w:space="0" w:color="AAAAAA"/>
              <w:right w:val="single" w:sz="6" w:space="0" w:color="AAAAAA"/>
            </w:tcBorders>
            <w:shd w:val="clear" w:color="auto" w:fill="7373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10.3</w:t>
            </w:r>
          </w:p>
        </w:tc>
        <w:tc>
          <w:tcPr>
            <w:tcW w:w="0" w:type="auto"/>
            <w:tcBorders>
              <w:top w:val="single" w:sz="6" w:space="0" w:color="AAAAAA"/>
              <w:left w:val="single" w:sz="6" w:space="0" w:color="AAAAAA"/>
              <w:bottom w:val="single" w:sz="6" w:space="0" w:color="AAAAAA"/>
              <w:right w:val="single" w:sz="6" w:space="0" w:color="AAAAAA"/>
            </w:tcBorders>
            <w:shd w:val="clear" w:color="auto" w:fill="5353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13.9</w:t>
            </w:r>
          </w:p>
        </w:tc>
        <w:tc>
          <w:tcPr>
            <w:tcW w:w="0" w:type="auto"/>
            <w:tcBorders>
              <w:top w:val="single" w:sz="6" w:space="0" w:color="AAAAAA"/>
              <w:left w:val="single" w:sz="6" w:space="0" w:color="AAAAAA"/>
              <w:bottom w:val="single" w:sz="6" w:space="0" w:color="AAAAAA"/>
              <w:right w:val="single" w:sz="6" w:space="0" w:color="AAAAAA"/>
            </w:tcBorders>
            <w:shd w:val="clear" w:color="auto" w:fill="5D5D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12.7</w:t>
            </w:r>
          </w:p>
        </w:tc>
        <w:tc>
          <w:tcPr>
            <w:tcW w:w="0" w:type="auto"/>
            <w:tcBorders>
              <w:top w:val="single" w:sz="6" w:space="0" w:color="AAAAAA"/>
              <w:left w:val="single" w:sz="6" w:space="0" w:color="AAAAAA"/>
              <w:bottom w:val="single" w:sz="6" w:space="0" w:color="AAAAAA"/>
              <w:right w:val="single" w:sz="6" w:space="0" w:color="AAAAAA"/>
            </w:tcBorders>
            <w:shd w:val="clear" w:color="auto" w:fill="6969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12.1</w:t>
            </w:r>
          </w:p>
        </w:tc>
        <w:tc>
          <w:tcPr>
            <w:tcW w:w="0" w:type="auto"/>
            <w:tcBorders>
              <w:top w:val="single" w:sz="6" w:space="0" w:color="AAAAAA"/>
              <w:left w:val="single" w:sz="6" w:space="0" w:color="AAAAAA"/>
              <w:bottom w:val="single" w:sz="6" w:space="0" w:color="AAAAAA"/>
              <w:right w:val="single" w:sz="6" w:space="0" w:color="AAAAAA"/>
            </w:tcBorders>
            <w:shd w:val="clear" w:color="auto" w:fill="4747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14.4</w:t>
            </w:r>
          </w:p>
        </w:tc>
        <w:tc>
          <w:tcPr>
            <w:tcW w:w="0" w:type="auto"/>
            <w:tcBorders>
              <w:top w:val="single" w:sz="6" w:space="0" w:color="AAAAAA"/>
              <w:left w:val="single" w:sz="6" w:space="0" w:color="AAAAAA"/>
              <w:bottom w:val="single" w:sz="6" w:space="0" w:color="AAAAAA"/>
              <w:right w:val="single" w:sz="6" w:space="0" w:color="AAAAAA"/>
            </w:tcBorders>
            <w:shd w:val="clear" w:color="auto" w:fill="6A6A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12.0</w:t>
            </w:r>
          </w:p>
        </w:tc>
        <w:tc>
          <w:tcPr>
            <w:tcW w:w="0" w:type="auto"/>
            <w:tcBorders>
              <w:top w:val="single" w:sz="6" w:space="0" w:color="AAAAAA"/>
              <w:left w:val="single" w:sz="6" w:space="0" w:color="AAAAAA"/>
              <w:bottom w:val="single" w:sz="6" w:space="0" w:color="AAAAAA"/>
              <w:right w:val="single" w:sz="6" w:space="0" w:color="AAAAAA"/>
            </w:tcBorders>
            <w:shd w:val="clear" w:color="auto" w:fill="7373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11.3</w:t>
            </w:r>
          </w:p>
        </w:tc>
        <w:tc>
          <w:tcPr>
            <w:tcW w:w="0" w:type="auto"/>
            <w:tcBorders>
              <w:top w:val="single" w:sz="6" w:space="0" w:color="AAAAAA"/>
              <w:left w:val="single" w:sz="6" w:space="0" w:color="AAAAAA"/>
              <w:bottom w:val="single" w:sz="6" w:space="0" w:color="AAAAAA"/>
              <w:right w:val="single" w:sz="6" w:space="0" w:color="AAAAAA"/>
            </w:tcBorders>
            <w:shd w:val="clear" w:color="auto" w:fill="7272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11.0</w:t>
            </w:r>
          </w:p>
        </w:tc>
        <w:tc>
          <w:tcPr>
            <w:tcW w:w="0" w:type="auto"/>
            <w:tcBorders>
              <w:top w:val="single" w:sz="6" w:space="0" w:color="AAAAAA"/>
              <w:left w:val="single" w:sz="6" w:space="0" w:color="AAAAAA"/>
              <w:bottom w:val="single" w:sz="6" w:space="0" w:color="AAAAAA"/>
              <w:right w:val="single" w:sz="6" w:space="0" w:color="AAAAAA"/>
            </w:tcBorders>
            <w:shd w:val="clear" w:color="auto" w:fill="9B9B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8.1</w:t>
            </w:r>
          </w:p>
        </w:tc>
        <w:tc>
          <w:tcPr>
            <w:tcW w:w="0" w:type="auto"/>
            <w:tcBorders>
              <w:top w:val="single" w:sz="6" w:space="0" w:color="AAAAAA"/>
              <w:left w:val="single" w:sz="6" w:space="0" w:color="AAAAAA"/>
              <w:bottom w:val="single" w:sz="6" w:space="0" w:color="AAAAAA"/>
              <w:right w:val="single" w:sz="6" w:space="0" w:color="AAAAAA"/>
            </w:tcBorders>
            <w:shd w:val="clear" w:color="auto" w:fill="A5A5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7.0</w:t>
            </w:r>
          </w:p>
        </w:tc>
        <w:tc>
          <w:tcPr>
            <w:tcW w:w="0" w:type="auto"/>
            <w:tcBorders>
              <w:top w:val="single" w:sz="6" w:space="0" w:color="AAAAAA"/>
              <w:left w:val="single" w:sz="6" w:space="0" w:color="AAAAAA"/>
              <w:bottom w:val="single" w:sz="6" w:space="0" w:color="AAAAAA"/>
              <w:right w:val="single" w:sz="6" w:space="0" w:color="AAAAAA"/>
            </w:tcBorders>
            <w:shd w:val="clear" w:color="auto" w:fill="AEAE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6.5</w:t>
            </w:r>
          </w:p>
        </w:tc>
        <w:tc>
          <w:tcPr>
            <w:tcW w:w="0" w:type="auto"/>
            <w:tcBorders>
              <w:top w:val="single" w:sz="6" w:space="0" w:color="AAAAAA"/>
              <w:left w:val="single" w:sz="24" w:space="0" w:color="AAAAAA"/>
              <w:bottom w:val="single" w:sz="6" w:space="0" w:color="AAAAAA"/>
            </w:tcBorders>
            <w:shd w:val="clear" w:color="auto" w:fill="7777FF"/>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129</w:t>
            </w:r>
          </w:p>
        </w:tc>
      </w:tr>
      <w:tr w:rsidR="001B16D0" w:rsidRPr="006F30DE" w:rsidTr="005E77E2">
        <w:trPr>
          <w:trHeight w:val="129"/>
        </w:trPr>
        <w:tc>
          <w:tcPr>
            <w:tcW w:w="0" w:type="auto"/>
            <w:tcBorders>
              <w:top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cs="宋体"/>
                <w:b/>
                <w:bCs/>
                <w:kern w:val="0"/>
                <w:sz w:val="18"/>
                <w:szCs w:val="18"/>
              </w:rPr>
            </w:pPr>
            <w:hyperlink r:id="rId35" w:tooltip="太阳光" w:history="1">
              <w:r w:rsidRPr="006F30DE">
                <w:rPr>
                  <w:rFonts w:ascii="宋体" w:hAnsi="宋体" w:cs="宋体" w:hint="eastAsia"/>
                  <w:b/>
                  <w:bCs/>
                  <w:kern w:val="0"/>
                  <w:sz w:val="18"/>
                  <w:szCs w:val="18"/>
                  <w:u w:val="single"/>
                </w:rPr>
                <w:t>日照时数</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B7B75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123.0</w:t>
            </w:r>
          </w:p>
        </w:tc>
        <w:tc>
          <w:tcPr>
            <w:tcW w:w="0" w:type="auto"/>
            <w:tcBorders>
              <w:top w:val="single" w:sz="6" w:space="0" w:color="AAAAAA"/>
              <w:left w:val="single" w:sz="6" w:space="0" w:color="AAAAAA"/>
              <w:bottom w:val="single" w:sz="6" w:space="0" w:color="AAAAAA"/>
              <w:right w:val="single" w:sz="6" w:space="0" w:color="AAAAAA"/>
            </w:tcBorders>
            <w:shd w:val="clear" w:color="auto" w:fill="B9B94E"/>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115.7</w:t>
            </w:r>
          </w:p>
        </w:tc>
        <w:tc>
          <w:tcPr>
            <w:tcW w:w="0" w:type="auto"/>
            <w:tcBorders>
              <w:top w:val="single" w:sz="6" w:space="0" w:color="AAAAAA"/>
              <w:left w:val="single" w:sz="6" w:space="0" w:color="AAAAAA"/>
              <w:bottom w:val="single" w:sz="6" w:space="0" w:color="AAAAAA"/>
              <w:right w:val="single" w:sz="6" w:space="0" w:color="AAAAAA"/>
            </w:tcBorders>
            <w:shd w:val="clear" w:color="auto" w:fill="B9B95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126.0</w:t>
            </w:r>
          </w:p>
        </w:tc>
        <w:tc>
          <w:tcPr>
            <w:tcW w:w="0" w:type="auto"/>
            <w:tcBorders>
              <w:top w:val="single" w:sz="6" w:space="0" w:color="AAAAAA"/>
              <w:left w:val="single" w:sz="6" w:space="0" w:color="AAAAAA"/>
              <w:bottom w:val="single" w:sz="6" w:space="0" w:color="AAAAAA"/>
              <w:right w:val="single" w:sz="6" w:space="0" w:color="AAAAAA"/>
            </w:tcBorders>
            <w:shd w:val="clear" w:color="auto" w:fill="C9C9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156.1</w:t>
            </w:r>
          </w:p>
        </w:tc>
        <w:tc>
          <w:tcPr>
            <w:tcW w:w="0" w:type="auto"/>
            <w:tcBorders>
              <w:top w:val="single" w:sz="6" w:space="0" w:color="AAAAAA"/>
              <w:left w:val="single" w:sz="6" w:space="0" w:color="AAAAAA"/>
              <w:bottom w:val="single" w:sz="6" w:space="0" w:color="AAAAAA"/>
              <w:right w:val="single" w:sz="6" w:space="0" w:color="AAAAAA"/>
            </w:tcBorders>
            <w:shd w:val="clear" w:color="auto" w:fill="CECE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173.5</w:t>
            </w:r>
          </w:p>
        </w:tc>
        <w:tc>
          <w:tcPr>
            <w:tcW w:w="0" w:type="auto"/>
            <w:tcBorders>
              <w:top w:val="single" w:sz="6" w:space="0" w:color="AAAAAA"/>
              <w:left w:val="single" w:sz="6" w:space="0" w:color="AAAAAA"/>
              <w:bottom w:val="single" w:sz="6" w:space="0" w:color="AAAAAA"/>
              <w:right w:val="single" w:sz="6" w:space="0" w:color="AAAAAA"/>
            </w:tcBorders>
            <w:shd w:val="clear" w:color="auto" w:fill="C5C506"/>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147.6</w:t>
            </w:r>
          </w:p>
        </w:tc>
        <w:tc>
          <w:tcPr>
            <w:tcW w:w="0" w:type="auto"/>
            <w:tcBorders>
              <w:top w:val="single" w:sz="6" w:space="0" w:color="AAAAAA"/>
              <w:left w:val="single" w:sz="6" w:space="0" w:color="AAAAAA"/>
              <w:bottom w:val="single" w:sz="6" w:space="0" w:color="AAAAAA"/>
              <w:right w:val="single" w:sz="6" w:space="0" w:color="AAAAAA"/>
            </w:tcBorders>
            <w:shd w:val="clear" w:color="auto" w:fill="DBDB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217.8</w:t>
            </w:r>
          </w:p>
        </w:tc>
        <w:tc>
          <w:tcPr>
            <w:tcW w:w="0" w:type="auto"/>
            <w:tcBorders>
              <w:top w:val="single" w:sz="6" w:space="0" w:color="AAAAAA"/>
              <w:left w:val="single" w:sz="6" w:space="0" w:color="AAAAAA"/>
              <w:bottom w:val="single" w:sz="6" w:space="0" w:color="AAAAAA"/>
              <w:right w:val="single" w:sz="6" w:space="0" w:color="AAAAAA"/>
            </w:tcBorders>
            <w:shd w:val="clear" w:color="auto" w:fill="DCDC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220.8</w:t>
            </w:r>
          </w:p>
        </w:tc>
        <w:tc>
          <w:tcPr>
            <w:tcW w:w="0" w:type="auto"/>
            <w:tcBorders>
              <w:top w:val="single" w:sz="6" w:space="0" w:color="AAAAAA"/>
              <w:left w:val="single" w:sz="6" w:space="0" w:color="AAAAAA"/>
              <w:bottom w:val="single" w:sz="6" w:space="0" w:color="AAAAAA"/>
              <w:right w:val="single" w:sz="6" w:space="0" w:color="AAAAAA"/>
            </w:tcBorders>
            <w:shd w:val="clear" w:color="auto" w:fill="CACA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158.9</w:t>
            </w:r>
          </w:p>
        </w:tc>
        <w:tc>
          <w:tcPr>
            <w:tcW w:w="0" w:type="auto"/>
            <w:tcBorders>
              <w:top w:val="single" w:sz="6" w:space="0" w:color="AAAAAA"/>
              <w:left w:val="single" w:sz="6" w:space="0" w:color="AAAAAA"/>
              <w:bottom w:val="single" w:sz="6" w:space="0" w:color="AAAAAA"/>
              <w:right w:val="single" w:sz="6" w:space="0" w:color="AAAAAA"/>
            </w:tcBorders>
            <w:shd w:val="clear" w:color="auto" w:fill="C8C8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160.8</w:t>
            </w:r>
          </w:p>
        </w:tc>
        <w:tc>
          <w:tcPr>
            <w:tcW w:w="0" w:type="auto"/>
            <w:tcBorders>
              <w:top w:val="single" w:sz="6" w:space="0" w:color="AAAAAA"/>
              <w:left w:val="single" w:sz="6" w:space="0" w:color="AAAAAA"/>
              <w:bottom w:val="single" w:sz="6" w:space="0" w:color="AAAAAA"/>
              <w:right w:val="single" w:sz="6" w:space="0" w:color="AAAAAA"/>
            </w:tcBorders>
            <w:shd w:val="clear" w:color="auto" w:fill="C4C40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146.6</w:t>
            </w:r>
          </w:p>
        </w:tc>
        <w:tc>
          <w:tcPr>
            <w:tcW w:w="0" w:type="auto"/>
            <w:tcBorders>
              <w:top w:val="single" w:sz="6" w:space="0" w:color="AAAAAA"/>
              <w:left w:val="single" w:sz="6" w:space="0" w:color="AAAAAA"/>
              <w:bottom w:val="single" w:sz="6" w:space="0" w:color="AAAAAA"/>
              <w:right w:val="single" w:sz="6" w:space="0" w:color="AAAAAA"/>
            </w:tcBorders>
            <w:shd w:val="clear" w:color="auto" w:fill="C2C214"/>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147.7</w:t>
            </w:r>
          </w:p>
        </w:tc>
        <w:tc>
          <w:tcPr>
            <w:tcW w:w="0" w:type="auto"/>
            <w:tcBorders>
              <w:top w:val="single" w:sz="6" w:space="0" w:color="AAAAAA"/>
              <w:left w:val="single" w:sz="24" w:space="0" w:color="AAAAAA"/>
              <w:bottom w:val="single" w:sz="6" w:space="0" w:color="AAAAAA"/>
            </w:tcBorders>
            <w:shd w:val="clear" w:color="auto" w:fill="C8C800"/>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kern w:val="0"/>
                <w:sz w:val="17"/>
                <w:szCs w:val="17"/>
              </w:rPr>
              <w:t>1,894.5</w:t>
            </w:r>
          </w:p>
        </w:tc>
      </w:tr>
      <w:tr w:rsidR="001B16D0" w:rsidRPr="006F30DE" w:rsidTr="005E77E2">
        <w:trPr>
          <w:trHeight w:val="167"/>
        </w:trPr>
        <w:tc>
          <w:tcPr>
            <w:tcW w:w="0" w:type="auto"/>
            <w:gridSpan w:val="14"/>
            <w:tcBorders>
              <w:top w:val="single" w:sz="6" w:space="0" w:color="AAAAAA"/>
              <w:bottom w:val="single" w:sz="6" w:space="0" w:color="AAAAAA"/>
            </w:tcBorders>
            <w:shd w:val="clear" w:color="auto" w:fill="F9F9F9"/>
            <w:tcMar>
              <w:top w:w="48" w:type="dxa"/>
              <w:left w:w="48" w:type="dxa"/>
              <w:bottom w:w="48" w:type="dxa"/>
              <w:right w:w="48" w:type="dxa"/>
            </w:tcMar>
            <w:vAlign w:val="center"/>
          </w:tcPr>
          <w:p w:rsidR="001B16D0" w:rsidRPr="006F30DE" w:rsidRDefault="001B16D0" w:rsidP="00853055">
            <w:pPr>
              <w:widowControl/>
              <w:spacing w:before="100" w:beforeAutospacing="1" w:after="100" w:afterAutospacing="1"/>
              <w:jc w:val="center"/>
              <w:rPr>
                <w:rFonts w:ascii="宋体" w:hAnsi="宋体" w:cs="宋体"/>
                <w:kern w:val="0"/>
                <w:sz w:val="17"/>
                <w:szCs w:val="17"/>
              </w:rPr>
            </w:pPr>
            <w:r w:rsidRPr="006F30DE">
              <w:rPr>
                <w:rFonts w:ascii="宋体" w:hAnsi="宋体" w:cs="宋体" w:hint="eastAsia"/>
                <w:kern w:val="0"/>
                <w:sz w:val="17"/>
                <w:szCs w:val="17"/>
              </w:rPr>
              <w:t>来源：</w:t>
            </w:r>
            <w:r w:rsidRPr="006F30DE">
              <w:rPr>
                <w:rFonts w:ascii="宋体" w:cs="宋体"/>
                <w:kern w:val="0"/>
                <w:sz w:val="17"/>
                <w:szCs w:val="17"/>
              </w:rPr>
              <w:t> </w:t>
            </w:r>
            <w:hyperlink r:id="rId36" w:history="1">
              <w:r w:rsidRPr="006F30DE">
                <w:rPr>
                  <w:rFonts w:ascii="宋体" w:hAnsi="宋体" w:cs="宋体" w:hint="eastAsia"/>
                  <w:kern w:val="0"/>
                  <w:sz w:val="17"/>
                  <w:szCs w:val="17"/>
                  <w:u w:val="single"/>
                </w:rPr>
                <w:t>中国气象局</w:t>
              </w:r>
            </w:hyperlink>
            <w:r w:rsidRPr="006F30DE">
              <w:rPr>
                <w:rFonts w:ascii="宋体" w:cs="宋体"/>
                <w:kern w:val="0"/>
                <w:sz w:val="17"/>
                <w:szCs w:val="17"/>
              </w:rPr>
              <w:t> </w:t>
            </w:r>
            <w:r w:rsidRPr="006F30DE">
              <w:rPr>
                <w:rFonts w:ascii="宋体" w:hAnsi="宋体" w:cs="宋体"/>
                <w:kern w:val="0"/>
                <w:sz w:val="17"/>
                <w:szCs w:val="17"/>
              </w:rPr>
              <w:t>2009-03-17</w:t>
            </w:r>
          </w:p>
        </w:tc>
      </w:tr>
    </w:tbl>
    <w:p w:rsidR="001B16D0" w:rsidRPr="006F30DE" w:rsidRDefault="001B16D0" w:rsidP="00853055">
      <w:pPr>
        <w:rPr>
          <w:rFonts w:ascii="宋体"/>
          <w:b/>
          <w:szCs w:val="21"/>
        </w:rPr>
      </w:pPr>
      <w:r w:rsidRPr="006F30DE">
        <w:rPr>
          <w:rFonts w:ascii="宋体" w:hAnsi="宋体"/>
          <w:b/>
          <w:szCs w:val="21"/>
        </w:rPr>
        <w:t>3.</w:t>
      </w:r>
      <w:r w:rsidRPr="006F30DE">
        <w:rPr>
          <w:rFonts w:ascii="宋体" w:hAnsi="宋体" w:hint="eastAsia"/>
          <w:b/>
          <w:szCs w:val="21"/>
        </w:rPr>
        <w:t>气候特点市政规划、建设的影响举例</w:t>
      </w:r>
    </w:p>
    <w:p w:rsidR="001B16D0" w:rsidRPr="006F30DE" w:rsidRDefault="001B16D0" w:rsidP="00461106">
      <w:pPr>
        <w:ind w:firstLine="420"/>
      </w:pPr>
      <w:r w:rsidRPr="006F30DE">
        <w:rPr>
          <w:rFonts w:hint="eastAsia"/>
        </w:rPr>
        <w:t>从气候统计数据上看，上海和台北总体气候特征相似。降水都主要集中在</w:t>
      </w:r>
      <w:r w:rsidRPr="006F30DE">
        <w:t>5</w:t>
      </w:r>
      <w:r w:rsidRPr="006F30DE">
        <w:rPr>
          <w:rFonts w:hint="eastAsia"/>
        </w:rPr>
        <w:t>～</w:t>
      </w:r>
      <w:r w:rsidRPr="006F30DE">
        <w:t>9</w:t>
      </w:r>
      <w:r w:rsidRPr="006F30DE">
        <w:rPr>
          <w:rFonts w:hint="eastAsia"/>
        </w:rPr>
        <w:t>月，且雨热同期；但几乎在所有月份中，台北都比上海有着更高的温度和更大的降水量；上海的日照时数全年高于台北。</w:t>
      </w:r>
    </w:p>
    <w:p w:rsidR="001B16D0" w:rsidRPr="006F30DE" w:rsidRDefault="001B16D0" w:rsidP="00461106"/>
    <w:p w:rsidR="001B16D0" w:rsidRPr="006F30DE" w:rsidRDefault="001B16D0" w:rsidP="00461106">
      <w:pPr>
        <w:rPr>
          <w:u w:val="single"/>
        </w:rPr>
      </w:pPr>
      <w:r w:rsidRPr="006F30DE">
        <w:rPr>
          <w:rFonts w:hint="eastAsia"/>
          <w:u w:val="single"/>
        </w:rPr>
        <w:t>对比</w:t>
      </w:r>
      <w:r w:rsidRPr="006F30DE">
        <w:rPr>
          <w:u w:val="single"/>
        </w:rPr>
        <w:t>1</w:t>
      </w:r>
      <w:r w:rsidRPr="006F30DE">
        <w:rPr>
          <w:rFonts w:hint="eastAsia"/>
          <w:u w:val="single"/>
        </w:rPr>
        <w:t>：道旁树</w:t>
      </w:r>
    </w:p>
    <w:p w:rsidR="001B16D0" w:rsidRPr="006F30DE" w:rsidRDefault="001B16D0" w:rsidP="00853055">
      <w:pPr>
        <w:ind w:firstLine="420"/>
      </w:pPr>
      <w:r w:rsidRPr="006F30DE">
        <w:rPr>
          <w:rFonts w:hint="eastAsia"/>
        </w:rPr>
        <w:t>上海道旁树的代表性树种为二球悬铃木（法国梧桐），而台北道旁树的代表树种为王棕（大王椰子）。下图分别为复旦大学和台湾大学内的道旁树景观：</w:t>
      </w:r>
    </w:p>
    <w:p w:rsidR="001B16D0" w:rsidRPr="006F30DE" w:rsidRDefault="001B16D0" w:rsidP="00853055">
      <w:pPr>
        <w:ind w:firstLine="420"/>
      </w:pPr>
      <w:r w:rsidRPr="002D604F">
        <w:rPr>
          <w:noProof/>
        </w:rPr>
        <w:pict>
          <v:shape id="图片 15" o:spid="_x0000_i1038" type="#_x0000_t75" style="width:193.5pt;height:111.75pt;visibility:visible">
            <v:imagedata r:id="rId37" o:title=""/>
          </v:shape>
        </w:pict>
      </w:r>
      <w:r w:rsidRPr="002D604F">
        <w:rPr>
          <w:noProof/>
        </w:rPr>
        <w:pict>
          <v:shape id="图片 16" o:spid="_x0000_i1039" type="#_x0000_t75" style="width:154.5pt;height:114.75pt;visibility:visible">
            <v:imagedata r:id="rId38" o:title=""/>
          </v:shape>
        </w:pict>
      </w:r>
    </w:p>
    <w:p w:rsidR="001B16D0" w:rsidRPr="006F30DE" w:rsidRDefault="001B16D0" w:rsidP="00853055">
      <w:pPr>
        <w:ind w:firstLine="420"/>
      </w:pPr>
      <w:r w:rsidRPr="006F30DE">
        <w:rPr>
          <w:rFonts w:hint="eastAsia"/>
        </w:rPr>
        <w:t>道旁树的选择不仅在一定程度上代表了一座城市的历史沿革，在考虑观赏、实用功能的同时也必然会根据其生长习性选择适合当地气候条件的树种。</w:t>
      </w:r>
    </w:p>
    <w:p w:rsidR="001B16D0" w:rsidRPr="006F30DE" w:rsidRDefault="001B16D0" w:rsidP="00853055">
      <w:pPr>
        <w:ind w:firstLine="420"/>
      </w:pPr>
      <w:r w:rsidRPr="006F30DE">
        <w:rPr>
          <w:rFonts w:hint="eastAsia"/>
        </w:rPr>
        <w:t>二球悬铃木原产于西班牙，广泛分布于全球温带地区。在上海，该树种首次出现于上海市中心的法租界，因而俗称“法国梧桐”。</w:t>
      </w:r>
      <w:r w:rsidRPr="006F30DE">
        <w:rPr>
          <w:rStyle w:val="EndnoteReference"/>
        </w:rPr>
        <w:endnoteReference w:id="4"/>
      </w:r>
    </w:p>
    <w:p w:rsidR="001B16D0" w:rsidRPr="006F30DE" w:rsidRDefault="001B16D0" w:rsidP="00853055">
      <w:pPr>
        <w:ind w:firstLine="420"/>
      </w:pPr>
      <w:r w:rsidRPr="006F30DE">
        <w:rPr>
          <w:rFonts w:hint="eastAsia"/>
        </w:rPr>
        <w:t>王棕原产于中南美洲，是典型的热带地区树种，台湾于</w:t>
      </w:r>
      <w:r w:rsidRPr="006F30DE">
        <w:t>1901</w:t>
      </w:r>
      <w:r w:rsidRPr="006F30DE">
        <w:rPr>
          <w:rFonts w:hint="eastAsia"/>
        </w:rPr>
        <w:t>年引进其作为道旁树和观赏树种。</w:t>
      </w:r>
      <w:r w:rsidRPr="006F30DE">
        <w:rPr>
          <w:rStyle w:val="EndnoteReference"/>
        </w:rPr>
        <w:endnoteReference w:id="5"/>
      </w:r>
    </w:p>
    <w:p w:rsidR="001B16D0" w:rsidRPr="006F30DE" w:rsidRDefault="001B16D0" w:rsidP="00461106">
      <w:pPr>
        <w:ind w:firstLine="420"/>
      </w:pPr>
      <w:r w:rsidRPr="006F30DE">
        <w:rPr>
          <w:rFonts w:hint="eastAsia"/>
        </w:rPr>
        <w:t>上海和台北两地道旁树的选择鲜明地反映了人们对城市自然环境条件差异的适应。</w:t>
      </w:r>
    </w:p>
    <w:p w:rsidR="001B16D0" w:rsidRPr="006F30DE" w:rsidRDefault="001B16D0" w:rsidP="00461106"/>
    <w:p w:rsidR="001B16D0" w:rsidRPr="006F30DE" w:rsidRDefault="001B16D0" w:rsidP="00461106">
      <w:pPr>
        <w:rPr>
          <w:u w:val="single"/>
        </w:rPr>
      </w:pPr>
      <w:r w:rsidRPr="006F30DE">
        <w:rPr>
          <w:rFonts w:hint="eastAsia"/>
          <w:u w:val="single"/>
        </w:rPr>
        <w:t>对比</w:t>
      </w:r>
      <w:r w:rsidRPr="006F30DE">
        <w:rPr>
          <w:u w:val="single"/>
        </w:rPr>
        <w:t>2</w:t>
      </w:r>
      <w:r w:rsidRPr="006F30DE">
        <w:rPr>
          <w:rFonts w:hint="eastAsia"/>
          <w:u w:val="single"/>
        </w:rPr>
        <w:t>：城市共同沟</w:t>
      </w:r>
    </w:p>
    <w:p w:rsidR="001B16D0" w:rsidRPr="006F30DE" w:rsidRDefault="001B16D0" w:rsidP="00853055">
      <w:pPr>
        <w:ind w:firstLine="420"/>
      </w:pPr>
      <w:r w:rsidRPr="006F30DE">
        <w:rPr>
          <w:rFonts w:hint="eastAsia"/>
        </w:rPr>
        <w:t>共同沟也称地下综合管廊。它是将两种或两种以上的管线集中布置在其中，构成了以共同沟为平台的市政管线敷设系统。它是是城市市政建设的重要组成部分，与城市给水排水系统息息相关。</w:t>
      </w:r>
    </w:p>
    <w:p w:rsidR="001B16D0" w:rsidRPr="006F30DE" w:rsidRDefault="001B16D0" w:rsidP="00853055">
      <w:pPr>
        <w:ind w:firstLine="420"/>
      </w:pPr>
      <w:r w:rsidRPr="006F30DE">
        <w:t>1991</w:t>
      </w:r>
      <w:r w:rsidRPr="006F30DE">
        <w:rPr>
          <w:rFonts w:hint="eastAsia"/>
        </w:rPr>
        <w:t>年．台北市配合铁路地下化完成中华路</w:t>
      </w:r>
      <w:r w:rsidRPr="006F30DE">
        <w:t>(</w:t>
      </w:r>
      <w:r w:rsidRPr="006F30DE">
        <w:rPr>
          <w:rFonts w:hint="eastAsia"/>
        </w:rPr>
        <w:t>北门至和平西路</w:t>
      </w:r>
      <w:r w:rsidRPr="006F30DE">
        <w:t>)</w:t>
      </w:r>
      <w:r w:rsidRPr="006F30DE">
        <w:rPr>
          <w:rFonts w:hint="eastAsia"/>
        </w:rPr>
        <w:t>第一条共同沟建设，至</w:t>
      </w:r>
      <w:r w:rsidRPr="006F30DE">
        <w:t>2003</w:t>
      </w:r>
      <w:r w:rsidRPr="006F30DE">
        <w:rPr>
          <w:rFonts w:hint="eastAsia"/>
        </w:rPr>
        <w:t>年</w:t>
      </w:r>
      <w:r w:rsidRPr="006F30DE">
        <w:t>12</w:t>
      </w:r>
      <w:r w:rsidRPr="006F30DE">
        <w:rPr>
          <w:rFonts w:hint="eastAsia"/>
        </w:rPr>
        <w:t>月</w:t>
      </w:r>
      <w:r w:rsidRPr="006F30DE">
        <w:t>31</w:t>
      </w:r>
      <w:r w:rsidRPr="006F30DE">
        <w:rPr>
          <w:rFonts w:hint="eastAsia"/>
        </w:rPr>
        <w:t>日已经在</w:t>
      </w:r>
      <w:r w:rsidRPr="006F30DE">
        <w:t>21</w:t>
      </w:r>
      <w:r w:rsidRPr="006F30DE">
        <w:rPr>
          <w:rFonts w:hint="eastAsia"/>
        </w:rPr>
        <w:t>个地段建设了干线共同沟、支线共同沟及电缆沟。合计干线共同沟</w:t>
      </w:r>
      <w:r w:rsidRPr="006F30DE">
        <w:t>60 111 m</w:t>
      </w:r>
      <w:r w:rsidRPr="006F30DE">
        <w:rPr>
          <w:rFonts w:hint="eastAsia"/>
        </w:rPr>
        <w:t>；支线共同管沟</w:t>
      </w:r>
      <w:r w:rsidRPr="006F30DE">
        <w:t>52 026 m</w:t>
      </w:r>
      <w:r w:rsidRPr="006F30DE">
        <w:rPr>
          <w:rFonts w:hint="eastAsia"/>
        </w:rPr>
        <w:t>；电缆沟</w:t>
      </w:r>
      <w:r w:rsidRPr="006F30DE">
        <w:t>66 005 m</w:t>
      </w:r>
      <w:r w:rsidRPr="006F30DE">
        <w:rPr>
          <w:rFonts w:hint="eastAsia"/>
        </w:rPr>
        <w:t>。台湾在</w:t>
      </w:r>
      <w:r w:rsidRPr="006F30DE">
        <w:t>1992</w:t>
      </w:r>
      <w:r w:rsidRPr="006F30DE">
        <w:rPr>
          <w:rFonts w:hint="eastAsia"/>
        </w:rPr>
        <w:t>年规划城市管线共同沟长约</w:t>
      </w:r>
      <w:r w:rsidRPr="006F30DE">
        <w:t>65 km</w:t>
      </w:r>
      <w:r w:rsidRPr="006F30DE">
        <w:rPr>
          <w:rFonts w:hint="eastAsia"/>
        </w:rPr>
        <w:t>，并将在台北市的快速路下建一条长约</w:t>
      </w:r>
      <w:r w:rsidRPr="006F30DE">
        <w:t>7 km</w:t>
      </w:r>
      <w:r w:rsidRPr="006F30DE">
        <w:rPr>
          <w:rFonts w:hint="eastAsia"/>
        </w:rPr>
        <w:t>的管线共同沟。</w:t>
      </w:r>
      <w:r w:rsidRPr="006F30DE">
        <w:rPr>
          <w:rStyle w:val="EndnoteReference"/>
        </w:rPr>
        <w:endnoteReference w:id="6"/>
      </w:r>
    </w:p>
    <w:p w:rsidR="001B16D0" w:rsidRPr="006F30DE" w:rsidRDefault="001B16D0" w:rsidP="00853055">
      <w:pPr>
        <w:ind w:firstLine="420"/>
      </w:pPr>
      <w:r w:rsidRPr="006F30DE">
        <w:t>1994</w:t>
      </w:r>
      <w:r w:rsidRPr="006F30DE">
        <w:rPr>
          <w:rFonts w:hint="eastAsia"/>
        </w:rPr>
        <w:t>年，上海开始建设浦东新区张杨路共同沟。张杨路共同沟位于浦东新区张杨路南北两侧人行道下，西起浦东南路，东至金桥路．全长</w:t>
      </w:r>
      <w:r w:rsidRPr="006F30DE">
        <w:t>11</w:t>
      </w:r>
      <w:r w:rsidRPr="006F30DE">
        <w:rPr>
          <w:rFonts w:hint="eastAsia"/>
        </w:rPr>
        <w:t>．</w:t>
      </w:r>
      <w:r w:rsidRPr="006F30DE">
        <w:t>125 km</w:t>
      </w:r>
      <w:r w:rsidRPr="006F30DE">
        <w:rPr>
          <w:rFonts w:hint="eastAsia"/>
        </w:rPr>
        <w:t>。沟体为钢筋混凝土结构．其横断面形状为矩形．由电力室和燃气室两部分组成。电力室中央敷设给水管道，两侧设有支架，分别设电力和通信电缆；燃气室为单独一孔室，内敷设燃气管道。共同沟里还配有各种安全配套设施．有排水、通风、照明、通信广播、闭路电视监视、火灾检测报警、可燃气体检测报警、氧气检测、中央计算机数据采集与显示等系统。</w:t>
      </w:r>
      <w:r w:rsidRPr="006F30DE">
        <w:rPr>
          <w:rStyle w:val="EndnoteReference"/>
        </w:rPr>
        <w:endnoteReference w:id="7"/>
      </w:r>
    </w:p>
    <w:p w:rsidR="001B16D0" w:rsidRPr="006F30DE" w:rsidRDefault="001B16D0" w:rsidP="00853055">
      <w:pPr>
        <w:ind w:firstLine="420"/>
      </w:pPr>
      <w:r w:rsidRPr="006F30DE">
        <w:t>2002</w:t>
      </w:r>
      <w:r w:rsidRPr="006F30DE">
        <w:rPr>
          <w:rFonts w:hint="eastAsia"/>
        </w:rPr>
        <w:t>年，上海</w:t>
      </w:r>
      <w:r w:rsidRPr="006F30DE">
        <w:t>2002</w:t>
      </w:r>
      <w:r w:rsidRPr="006F30DE">
        <w:rPr>
          <w:rFonts w:hint="eastAsia"/>
        </w:rPr>
        <w:t>年年底嘉定区安亭新镇共同沟动工兴建；</w:t>
      </w:r>
      <w:r w:rsidRPr="006F30DE">
        <w:t>2003</w:t>
      </w:r>
      <w:r w:rsidRPr="006F30DE">
        <w:rPr>
          <w:rFonts w:hint="eastAsia"/>
        </w:rPr>
        <w:t>年．上海松江新城建成示范性地下共同沟工程</w:t>
      </w:r>
      <w:r w:rsidRPr="006F30DE">
        <w:t>(</w:t>
      </w:r>
      <w:r w:rsidRPr="006F30DE">
        <w:rPr>
          <w:rFonts w:hint="eastAsia"/>
        </w:rPr>
        <w:t>一期</w:t>
      </w:r>
      <w:r w:rsidRPr="006F30DE">
        <w:t>)</w:t>
      </w:r>
      <w:r w:rsidRPr="006F30DE">
        <w:rPr>
          <w:rFonts w:hint="eastAsia"/>
        </w:rPr>
        <w:t>长度为</w:t>
      </w:r>
      <w:r w:rsidRPr="006F30DE">
        <w:t>323 m</w:t>
      </w:r>
      <w:r w:rsidRPr="006F30DE">
        <w:rPr>
          <w:rFonts w:hint="eastAsia"/>
        </w:rPr>
        <w:t>，高度和宽度均为</w:t>
      </w:r>
      <w:r w:rsidRPr="006F30DE">
        <w:t>2</w:t>
      </w:r>
      <w:r w:rsidRPr="006F30DE">
        <w:rPr>
          <w:rFonts w:hint="eastAsia"/>
        </w:rPr>
        <w:t>．</w:t>
      </w:r>
      <w:r w:rsidRPr="006F30DE">
        <w:t>4 m</w:t>
      </w:r>
      <w:r w:rsidRPr="006F30DE">
        <w:rPr>
          <w:rFonts w:hint="eastAsia"/>
        </w:rPr>
        <w:t>，沟内从上到下依次铺设了粗细不等的电力电缆、通信电缆、有线电视电缆、给水管道、燃气管道等。</w:t>
      </w:r>
      <w:r w:rsidRPr="006F30DE">
        <w:rPr>
          <w:rStyle w:val="EndnoteReference"/>
        </w:rPr>
        <w:endnoteReference w:id="8"/>
      </w:r>
    </w:p>
    <w:p w:rsidR="001B16D0" w:rsidRPr="006F30DE" w:rsidRDefault="001B16D0" w:rsidP="00853055">
      <w:pPr>
        <w:ind w:firstLine="420"/>
      </w:pPr>
      <w:r w:rsidRPr="006F30DE">
        <w:rPr>
          <w:rFonts w:hint="eastAsia"/>
        </w:rPr>
        <w:t>台湾地区还先后制定了《共同管道法》、《共同管道法施行细则》、《共同建设管线基金收支保管及运用办法》、《共同沟建设及管理经费分摊办法》等多个法规及条例，推动共同沟的建设。</w:t>
      </w:r>
    </w:p>
    <w:p w:rsidR="001B16D0" w:rsidRPr="006F30DE" w:rsidRDefault="001B16D0" w:rsidP="00853055">
      <w:pPr>
        <w:ind w:firstLine="420"/>
      </w:pPr>
      <w:r w:rsidRPr="006F30DE">
        <w:rPr>
          <w:rFonts w:hint="eastAsia"/>
        </w:rPr>
        <w:t>总体来看，台北的城市共同沟规划与建设领先于上海。除一般的地区行政差异外，台北的降水量大、盆地地区排水不畅，以及高城区密度等因素造成的给水排水系统改善的紧迫性也大于上海，这很可能是两地市政规划建设重心存在差异的重要原因之一。</w:t>
      </w:r>
    </w:p>
    <w:p w:rsidR="001B16D0" w:rsidRPr="006F30DE" w:rsidRDefault="001B16D0" w:rsidP="00BD2280">
      <w:pPr>
        <w:jc w:val="left"/>
        <w:rPr>
          <w:sz w:val="28"/>
          <w:szCs w:val="28"/>
        </w:rPr>
      </w:pPr>
      <w:r w:rsidRPr="006F30DE">
        <w:rPr>
          <w:rFonts w:hint="eastAsia"/>
          <w:sz w:val="28"/>
          <w:szCs w:val="28"/>
        </w:rPr>
        <w:t>三、自然环境对社会人文的影响</w:t>
      </w:r>
      <w:r w:rsidRPr="006F30DE">
        <w:rPr>
          <w:sz w:val="28"/>
          <w:szCs w:val="28"/>
        </w:rPr>
        <w:t>——</w:t>
      </w:r>
      <w:r w:rsidRPr="006F30DE">
        <w:rPr>
          <w:rFonts w:hint="eastAsia"/>
          <w:sz w:val="28"/>
          <w:szCs w:val="28"/>
        </w:rPr>
        <w:t>以台北上海两地饮食为例</w:t>
      </w:r>
    </w:p>
    <w:p w:rsidR="001B16D0" w:rsidRPr="006F30DE" w:rsidRDefault="001B16D0" w:rsidP="00853055">
      <w:pPr>
        <w:widowControl/>
        <w:ind w:firstLine="420"/>
        <w:jc w:val="left"/>
        <w:rPr>
          <w:rFonts w:ascii="宋体" w:cs="宋体"/>
          <w:kern w:val="0"/>
          <w:sz w:val="24"/>
        </w:rPr>
      </w:pPr>
      <w:r w:rsidRPr="006F30DE">
        <w:rPr>
          <w:rFonts w:ascii="Simsun" w:hAnsi="Simsun" w:cs="宋体" w:hint="eastAsia"/>
          <w:bCs/>
          <w:kern w:val="36"/>
          <w:szCs w:val="21"/>
        </w:rPr>
        <w:t>俗话说“民以食为天”，饮食是社会生活的重要部分，而饮食文化也是社会文化的重要组成部分。自古有“看天吃饭”的说法，自然环境对饮食习惯和文化有很大的影响。</w:t>
      </w:r>
      <w:r w:rsidRPr="006F30DE">
        <w:rPr>
          <w:rFonts w:ascii="Simsun" w:hAnsi="Simsun" w:cs="宋体"/>
          <w:bCs/>
          <w:kern w:val="36"/>
          <w:sz w:val="24"/>
        </w:rPr>
        <w:tab/>
      </w:r>
    </w:p>
    <w:p w:rsidR="001B16D0" w:rsidRPr="006F30DE" w:rsidRDefault="001B16D0" w:rsidP="00853055">
      <w:pPr>
        <w:widowControl/>
        <w:jc w:val="left"/>
        <w:outlineLvl w:val="0"/>
        <w:rPr>
          <w:rFonts w:ascii="Simsun" w:hAnsi="Simsun" w:cs="宋体"/>
          <w:b/>
          <w:bCs/>
          <w:kern w:val="36"/>
          <w:szCs w:val="21"/>
        </w:rPr>
      </w:pPr>
      <w:r w:rsidRPr="006F30DE">
        <w:rPr>
          <w:rFonts w:ascii="Simsun" w:hAnsi="Simsun" w:cs="宋体"/>
          <w:b/>
          <w:bCs/>
          <w:kern w:val="36"/>
          <w:szCs w:val="21"/>
        </w:rPr>
        <w:t>1.</w:t>
      </w:r>
      <w:r w:rsidRPr="006F30DE">
        <w:rPr>
          <w:rFonts w:ascii="Simsun" w:hAnsi="Simsun" w:cs="宋体" w:hint="eastAsia"/>
          <w:b/>
          <w:bCs/>
          <w:kern w:val="36"/>
          <w:szCs w:val="21"/>
        </w:rPr>
        <w:t>台北饮食</w:t>
      </w:r>
    </w:p>
    <w:p w:rsidR="001B16D0" w:rsidRPr="006F30DE" w:rsidRDefault="001B16D0" w:rsidP="00853055">
      <w:pPr>
        <w:widowControl/>
        <w:ind w:firstLine="420"/>
        <w:jc w:val="left"/>
        <w:rPr>
          <w:rFonts w:ascii="宋体" w:cs="宋体"/>
          <w:kern w:val="0"/>
          <w:szCs w:val="21"/>
        </w:rPr>
      </w:pPr>
      <w:r w:rsidRPr="006F30DE">
        <w:rPr>
          <w:rFonts w:ascii="宋体" w:hAnsi="宋体" w:cs="宋体" w:hint="eastAsia"/>
          <w:kern w:val="0"/>
          <w:szCs w:val="21"/>
        </w:rPr>
        <w:t>台北属于副热带季风气候，年平均气温为</w:t>
      </w:r>
      <w:r w:rsidRPr="006F30DE">
        <w:rPr>
          <w:rFonts w:ascii="宋体" w:hAnsi="宋体" w:cs="宋体"/>
          <w:kern w:val="0"/>
          <w:szCs w:val="21"/>
        </w:rPr>
        <w:t>22.4</w:t>
      </w:r>
      <w:r w:rsidRPr="006F30DE">
        <w:rPr>
          <w:rFonts w:ascii="宋体" w:hAnsi="宋体" w:cs="宋体" w:hint="eastAsia"/>
          <w:kern w:val="0"/>
          <w:szCs w:val="21"/>
        </w:rPr>
        <w:t>℃，年降雨量为</w:t>
      </w:r>
      <w:r w:rsidRPr="006F30DE">
        <w:rPr>
          <w:rFonts w:ascii="宋体" w:hAnsi="宋体" w:cs="宋体"/>
          <w:kern w:val="0"/>
          <w:szCs w:val="21"/>
        </w:rPr>
        <w:t>2100</w:t>
      </w:r>
      <w:r w:rsidRPr="006F30DE">
        <w:rPr>
          <w:rFonts w:ascii="宋体" w:hAnsi="宋体" w:cs="宋体" w:hint="eastAsia"/>
          <w:kern w:val="0"/>
          <w:szCs w:val="21"/>
        </w:rPr>
        <w:t>多毫米。每年</w:t>
      </w:r>
      <w:r w:rsidRPr="006F30DE">
        <w:rPr>
          <w:rFonts w:ascii="宋体" w:hAnsi="宋体" w:cs="宋体"/>
          <w:kern w:val="0"/>
          <w:szCs w:val="21"/>
        </w:rPr>
        <w:t>7-9</w:t>
      </w:r>
      <w:r w:rsidRPr="006F30DE">
        <w:rPr>
          <w:rFonts w:ascii="宋体" w:hAnsi="宋体" w:cs="宋体" w:hint="eastAsia"/>
          <w:kern w:val="0"/>
          <w:szCs w:val="21"/>
        </w:rPr>
        <w:t>月为雨季，降水量占全年的五分之二。</w:t>
      </w:r>
      <w:r w:rsidRPr="006F30DE">
        <w:rPr>
          <w:rFonts w:ascii="宋体" w:hAnsi="宋体" w:cs="宋体"/>
          <w:kern w:val="0"/>
          <w:szCs w:val="21"/>
        </w:rPr>
        <w:t>5</w:t>
      </w:r>
      <w:r w:rsidRPr="006F30DE">
        <w:rPr>
          <w:rFonts w:ascii="宋体" w:hAnsi="宋体" w:cs="宋体" w:hint="eastAsia"/>
          <w:kern w:val="0"/>
          <w:szCs w:val="21"/>
        </w:rPr>
        <w:t>月底至</w:t>
      </w:r>
      <w:r w:rsidRPr="006F30DE">
        <w:rPr>
          <w:rFonts w:ascii="宋体" w:hAnsi="宋体" w:cs="宋体"/>
          <w:kern w:val="0"/>
          <w:szCs w:val="21"/>
        </w:rPr>
        <w:t>9</w:t>
      </w:r>
      <w:r w:rsidRPr="006F30DE">
        <w:rPr>
          <w:rFonts w:ascii="宋体" w:hAnsi="宋体" w:cs="宋体" w:hint="eastAsia"/>
          <w:kern w:val="0"/>
          <w:szCs w:val="21"/>
        </w:rPr>
        <w:t>月为夏季，气温炎热潮湿，温度约为</w:t>
      </w:r>
      <w:r w:rsidRPr="006F30DE">
        <w:rPr>
          <w:rFonts w:ascii="宋体" w:hAnsi="宋体" w:cs="宋体"/>
          <w:kern w:val="0"/>
          <w:szCs w:val="21"/>
        </w:rPr>
        <w:t>25.2</w:t>
      </w:r>
      <w:r w:rsidRPr="006F30DE">
        <w:rPr>
          <w:rFonts w:ascii="宋体" w:hAnsi="宋体" w:cs="宋体" w:hint="eastAsia"/>
          <w:kern w:val="0"/>
          <w:szCs w:val="21"/>
        </w:rPr>
        <w:t>℃</w:t>
      </w:r>
      <w:r w:rsidRPr="006F30DE">
        <w:rPr>
          <w:rFonts w:ascii="宋体" w:hAnsi="宋体" w:cs="宋体"/>
          <w:kern w:val="0"/>
          <w:szCs w:val="21"/>
        </w:rPr>
        <w:t>-28.6</w:t>
      </w:r>
      <w:r w:rsidRPr="006F30DE">
        <w:rPr>
          <w:rFonts w:ascii="宋体" w:hAnsi="宋体" w:cs="宋体" w:hint="eastAsia"/>
          <w:kern w:val="0"/>
          <w:szCs w:val="21"/>
        </w:rPr>
        <w:t>℃。</w:t>
      </w:r>
      <w:r w:rsidRPr="006F30DE">
        <w:rPr>
          <w:rFonts w:ascii="宋体" w:hAnsi="宋体" w:cs="宋体"/>
          <w:kern w:val="0"/>
          <w:szCs w:val="21"/>
        </w:rPr>
        <w:t>10</w:t>
      </w:r>
      <w:r w:rsidRPr="006F30DE">
        <w:rPr>
          <w:rFonts w:ascii="宋体" w:hAnsi="宋体" w:cs="宋体" w:hint="eastAsia"/>
          <w:kern w:val="0"/>
          <w:szCs w:val="21"/>
        </w:rPr>
        <w:t>月至</w:t>
      </w:r>
      <w:r w:rsidRPr="006F30DE">
        <w:rPr>
          <w:rFonts w:ascii="宋体" w:hAnsi="宋体" w:cs="宋体"/>
          <w:kern w:val="0"/>
          <w:szCs w:val="21"/>
        </w:rPr>
        <w:t>11</w:t>
      </w:r>
      <w:r w:rsidRPr="006F30DE">
        <w:rPr>
          <w:rFonts w:ascii="宋体" w:hAnsi="宋体" w:cs="宋体" w:hint="eastAsia"/>
          <w:kern w:val="0"/>
          <w:szCs w:val="21"/>
        </w:rPr>
        <w:t>月为秋季，温度约为</w:t>
      </w:r>
      <w:r w:rsidRPr="006F30DE">
        <w:rPr>
          <w:rFonts w:ascii="宋体" w:hAnsi="宋体" w:cs="宋体"/>
          <w:kern w:val="0"/>
          <w:szCs w:val="21"/>
        </w:rPr>
        <w:t>22.2</w:t>
      </w:r>
      <w:r w:rsidRPr="006F30DE">
        <w:rPr>
          <w:rFonts w:ascii="宋体" w:hAnsi="宋体" w:cs="宋体" w:hint="eastAsia"/>
          <w:kern w:val="0"/>
          <w:szCs w:val="21"/>
        </w:rPr>
        <w:t>℃</w:t>
      </w:r>
      <w:r w:rsidRPr="006F30DE">
        <w:rPr>
          <w:rFonts w:ascii="宋体" w:hAnsi="宋体" w:cs="宋体"/>
          <w:kern w:val="0"/>
          <w:szCs w:val="21"/>
        </w:rPr>
        <w:t>-24.2</w:t>
      </w:r>
      <w:r w:rsidRPr="006F30DE">
        <w:rPr>
          <w:rFonts w:ascii="宋体" w:hAnsi="宋体" w:cs="宋体" w:hint="eastAsia"/>
          <w:kern w:val="0"/>
          <w:szCs w:val="21"/>
        </w:rPr>
        <w:t>℃。</w:t>
      </w:r>
      <w:r w:rsidRPr="006F30DE">
        <w:rPr>
          <w:rFonts w:ascii="宋体" w:hAnsi="宋体" w:cs="宋体"/>
          <w:kern w:val="0"/>
          <w:szCs w:val="21"/>
        </w:rPr>
        <w:t>12</w:t>
      </w:r>
      <w:r w:rsidRPr="006F30DE">
        <w:rPr>
          <w:rFonts w:ascii="宋体" w:hAnsi="宋体" w:cs="宋体" w:hint="eastAsia"/>
          <w:kern w:val="0"/>
          <w:szCs w:val="21"/>
        </w:rPr>
        <w:t>月至</w:t>
      </w:r>
      <w:r w:rsidRPr="006F30DE">
        <w:rPr>
          <w:rFonts w:ascii="宋体" w:hAnsi="宋体" w:cs="宋体"/>
          <w:kern w:val="0"/>
          <w:szCs w:val="21"/>
        </w:rPr>
        <w:t>2</w:t>
      </w:r>
      <w:r w:rsidRPr="006F30DE">
        <w:rPr>
          <w:rFonts w:ascii="宋体" w:hAnsi="宋体" w:cs="宋体" w:hint="eastAsia"/>
          <w:kern w:val="0"/>
          <w:szCs w:val="21"/>
        </w:rPr>
        <w:t>月为冬季，气候较冷，温度约为</w:t>
      </w:r>
      <w:r w:rsidRPr="006F30DE">
        <w:rPr>
          <w:rFonts w:ascii="宋体" w:hAnsi="宋体" w:cs="宋体"/>
          <w:kern w:val="0"/>
          <w:szCs w:val="21"/>
        </w:rPr>
        <w:t>15.3</w:t>
      </w:r>
      <w:r w:rsidRPr="006F30DE">
        <w:rPr>
          <w:rFonts w:ascii="宋体" w:hAnsi="宋体" w:cs="宋体" w:hint="eastAsia"/>
          <w:kern w:val="0"/>
          <w:szCs w:val="21"/>
        </w:rPr>
        <w:t>℃</w:t>
      </w:r>
      <w:r w:rsidRPr="006F30DE">
        <w:rPr>
          <w:rFonts w:ascii="宋体" w:hAnsi="宋体" w:cs="宋体"/>
          <w:kern w:val="0"/>
          <w:szCs w:val="21"/>
        </w:rPr>
        <w:t>-18.5</w:t>
      </w:r>
      <w:r w:rsidRPr="006F30DE">
        <w:rPr>
          <w:rFonts w:ascii="宋体" w:hAnsi="宋体" w:cs="宋体" w:hint="eastAsia"/>
          <w:kern w:val="0"/>
          <w:szCs w:val="21"/>
        </w:rPr>
        <w:t>℃。冬季受东北季风影响而寒冷多雨，但很少有低于零度的气温出现。</w:t>
      </w:r>
      <w:r w:rsidRPr="006F30DE">
        <w:rPr>
          <w:rFonts w:ascii="宋体" w:cs="宋体"/>
          <w:kern w:val="0"/>
          <w:szCs w:val="21"/>
        </w:rPr>
        <w:t> </w:t>
      </w:r>
    </w:p>
    <w:p w:rsidR="001B16D0" w:rsidRPr="006F30DE" w:rsidRDefault="001B16D0" w:rsidP="00853055">
      <w:pPr>
        <w:widowControl/>
        <w:ind w:firstLine="396"/>
        <w:jc w:val="left"/>
        <w:rPr>
          <w:rFonts w:ascii="宋体" w:cs="宋体"/>
          <w:kern w:val="0"/>
          <w:szCs w:val="21"/>
        </w:rPr>
      </w:pPr>
      <w:r w:rsidRPr="006F30DE">
        <w:rPr>
          <w:rFonts w:ascii="宋体" w:hAnsi="宋体" w:cs="宋体" w:hint="eastAsia"/>
          <w:kern w:val="0"/>
          <w:szCs w:val="21"/>
        </w:rPr>
        <w:t>台湾岛因得天独厚的地理位置，充分享受海洋资源。</w:t>
      </w:r>
    </w:p>
    <w:p w:rsidR="001B16D0" w:rsidRPr="006F30DE" w:rsidRDefault="001B16D0" w:rsidP="009B4B99">
      <w:pPr>
        <w:widowControl/>
        <w:ind w:firstLineChars="165" w:firstLine="31680"/>
        <w:jc w:val="left"/>
        <w:rPr>
          <w:rFonts w:ascii="宋体" w:cs="宋体"/>
          <w:kern w:val="0"/>
          <w:szCs w:val="21"/>
        </w:rPr>
      </w:pPr>
      <w:r>
        <w:rPr>
          <w:noProof/>
        </w:rPr>
        <w:pict>
          <v:shape id="图片 5" o:spid="_x0000_s1029" type="#_x0000_t75" alt="469229624_febc216693.jpg" style="position:absolute;left:0;text-align:left;margin-left:3.65pt;margin-top:49.25pt;width:179.25pt;height:179.1pt;z-index:-251658752;visibility:visible" wrapcoords="-90 0 -90 21510 21600 21510 21600 0 -90 0">
            <v:imagedata r:id="rId39" o:title=""/>
            <w10:wrap type="tight"/>
          </v:shape>
        </w:pict>
      </w:r>
      <w:r w:rsidRPr="006F30DE">
        <w:rPr>
          <w:rFonts w:ascii="宋体" w:hAnsi="宋体" w:cs="宋体" w:hint="eastAsia"/>
          <w:kern w:val="0"/>
          <w:szCs w:val="21"/>
        </w:rPr>
        <w:t>借由台湾优越的地理位置，孕育了丰富的海产资源，因此逢年过节人们的餐桌上都少不了海鲜，又因</w:t>
      </w:r>
      <w:r w:rsidRPr="006F30DE">
        <w:rPr>
          <w:rFonts w:ascii="宋体" w:cs="宋体" w:hint="eastAsia"/>
          <w:kern w:val="0"/>
          <w:szCs w:val="21"/>
        </w:rPr>
        <w:t>“</w:t>
      </w:r>
      <w:r w:rsidRPr="006F30DE">
        <w:rPr>
          <w:rFonts w:ascii="宋体" w:hAnsi="宋体" w:cs="宋体" w:hint="eastAsia"/>
          <w:kern w:val="0"/>
          <w:szCs w:val="21"/>
        </w:rPr>
        <w:t>鲜</w:t>
      </w:r>
      <w:r w:rsidRPr="006F30DE">
        <w:rPr>
          <w:rFonts w:ascii="宋体" w:cs="宋体" w:hint="eastAsia"/>
          <w:kern w:val="0"/>
          <w:szCs w:val="21"/>
        </w:rPr>
        <w:t>”</w:t>
      </w:r>
      <w:r w:rsidRPr="006F30DE">
        <w:rPr>
          <w:rFonts w:ascii="宋体" w:hAnsi="宋体" w:cs="宋体" w:hint="eastAsia"/>
          <w:kern w:val="0"/>
          <w:szCs w:val="21"/>
        </w:rPr>
        <w:t>字分开来是</w:t>
      </w:r>
      <w:r w:rsidRPr="006F30DE">
        <w:rPr>
          <w:rFonts w:ascii="宋体" w:cs="宋体" w:hint="eastAsia"/>
          <w:kern w:val="0"/>
          <w:szCs w:val="21"/>
        </w:rPr>
        <w:t>“</w:t>
      </w:r>
      <w:r w:rsidRPr="006F30DE">
        <w:rPr>
          <w:rFonts w:ascii="宋体" w:hAnsi="宋体" w:cs="宋体" w:hint="eastAsia"/>
          <w:kern w:val="0"/>
          <w:szCs w:val="21"/>
        </w:rPr>
        <w:t>鱼</w:t>
      </w:r>
      <w:r w:rsidRPr="006F30DE">
        <w:rPr>
          <w:rFonts w:ascii="宋体" w:cs="宋体" w:hint="eastAsia"/>
          <w:kern w:val="0"/>
          <w:szCs w:val="21"/>
        </w:rPr>
        <w:t>”</w:t>
      </w:r>
      <w:r w:rsidRPr="006F30DE">
        <w:rPr>
          <w:rFonts w:ascii="宋体" w:hAnsi="宋体" w:cs="宋体" w:hint="eastAsia"/>
          <w:kern w:val="0"/>
          <w:szCs w:val="21"/>
        </w:rPr>
        <w:t>和</w:t>
      </w:r>
      <w:r w:rsidRPr="006F30DE">
        <w:rPr>
          <w:rFonts w:ascii="宋体" w:cs="宋体" w:hint="eastAsia"/>
          <w:kern w:val="0"/>
          <w:szCs w:val="21"/>
        </w:rPr>
        <w:t>“</w:t>
      </w:r>
      <w:r w:rsidRPr="006F30DE">
        <w:rPr>
          <w:rFonts w:ascii="宋体" w:hAnsi="宋体" w:cs="宋体" w:hint="eastAsia"/>
          <w:kern w:val="0"/>
          <w:szCs w:val="21"/>
        </w:rPr>
        <w:t>羊</w:t>
      </w:r>
      <w:r w:rsidRPr="006F30DE">
        <w:rPr>
          <w:rFonts w:ascii="宋体" w:cs="宋体" w:hint="eastAsia"/>
          <w:kern w:val="0"/>
          <w:szCs w:val="21"/>
        </w:rPr>
        <w:t>”</w:t>
      </w:r>
      <w:r w:rsidRPr="006F30DE">
        <w:rPr>
          <w:rFonts w:ascii="宋体" w:hAnsi="宋体" w:cs="宋体" w:hint="eastAsia"/>
          <w:kern w:val="0"/>
          <w:szCs w:val="21"/>
        </w:rPr>
        <w:t>都寓意吉祥如意，因此，海鲜生意尤其火爆。海鲜不仅美味，而且更有滋补功效，对人的眼睛、皮肤、牙齿和骨骼都有好处。借助独特的地理位置和历史传承，台北的美食结合了中华菜系、日式料理以及台湾本土的食材、制法，形成了丰富且多元的饮食文化。丰富的海鲜、热闹的夜市、多样的风格成为台北饮食的特点。</w:t>
      </w:r>
    </w:p>
    <w:p w:rsidR="001B16D0" w:rsidRPr="006F30DE" w:rsidRDefault="001B16D0" w:rsidP="00853055">
      <w:pPr>
        <w:pStyle w:val="NormalWeb"/>
        <w:spacing w:before="0" w:beforeAutospacing="0" w:after="0" w:afterAutospacing="0"/>
        <w:ind w:firstLine="396"/>
        <w:rPr>
          <w:sz w:val="21"/>
          <w:szCs w:val="21"/>
        </w:rPr>
      </w:pPr>
      <w:r w:rsidRPr="006F30DE">
        <w:rPr>
          <w:rFonts w:hint="eastAsia"/>
          <w:sz w:val="21"/>
          <w:szCs w:val="21"/>
        </w:rPr>
        <w:t>融合中华八大菜系特色，展现“多元丰富”的主题是台北市的饮食特色。世界各大城市很少能像台北一样，饮食文化多样，还有自成风格的台湾料理，且从五星级的精致料理到夜市的随意小吃都有，创意也不落人后，只要能登上国际舞台，台北绝对是世界美食之都。</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台北因其特殊历史背景，使地道台湾美食、各式中华美食及日本料理都在此融为一炉，“多元融合又独具特色”是台北美食的最大特色。</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“去台北，一要去故宫，二要去夜市”</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丰富的饮食文化催生了台北最为著名的夜市，成为了台湾旅游必备的宣传点。</w:t>
      </w:r>
    </w:p>
    <w:p w:rsidR="001B16D0" w:rsidRPr="006F30DE" w:rsidRDefault="001B16D0" w:rsidP="00853055">
      <w:pPr>
        <w:pStyle w:val="NormalWeb"/>
        <w:spacing w:before="0" w:beforeAutospacing="0" w:after="0" w:afterAutospacing="0"/>
        <w:ind w:firstLine="420"/>
        <w:rPr>
          <w:sz w:val="21"/>
          <w:szCs w:val="21"/>
        </w:rPr>
      </w:pPr>
      <w:r>
        <w:rPr>
          <w:noProof/>
        </w:rPr>
        <w:pict>
          <v:shape id="图片 1" o:spid="_x0000_s1030" type="#_x0000_t75" alt="xin_19307070215300933119718.jpg" style="position:absolute;left:0;text-align:left;margin-left:208.1pt;margin-top:4.25pt;width:195.45pt;height:130.75pt;z-index:251654656;visibility:visible">
            <v:imagedata r:id="rId40" o:title=""/>
            <w10:wrap type="square"/>
          </v:shape>
        </w:pict>
      </w:r>
      <w:r w:rsidRPr="006F30DE">
        <w:rPr>
          <w:rFonts w:hint="eastAsia"/>
          <w:sz w:val="21"/>
          <w:szCs w:val="21"/>
        </w:rPr>
        <w:t>台北十大夜市包括士林夜市、公馆夜市、华西街夜市、师大夜市、饶河街夜市、通化街夜市、辽宁街夜市、景美夜市、宁夏街夜市和台北桥夜市。</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以士林夜市为例，士林夜市集合大江南北小吃，应有尽有，著名的有刀削面、猪肝汤、蚵仔煎、高雄肉丸、大饼包小饼、士林大香肠、蕃茄沾姜汁、东山鸭头、炒花枝、红油抄手、青蛙下蛋等。</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台北的副热带季风气候为台北的夜市提供了宜人的夜生活环境，在一个适宜的气温中，创造了热闹的气氛。同时，丰富的食材、多样的风味，在这样气温条件催长了人们对于美食的向往，良性互动，催生了台湾小吃的发展。</w:t>
      </w:r>
    </w:p>
    <w:p w:rsidR="001B16D0" w:rsidRPr="006F30DE" w:rsidRDefault="001B16D0" w:rsidP="00853055">
      <w:pPr>
        <w:pStyle w:val="NormalWeb"/>
        <w:spacing w:before="0" w:beforeAutospacing="0" w:after="0" w:afterAutospacing="0"/>
        <w:rPr>
          <w:b/>
          <w:sz w:val="21"/>
          <w:szCs w:val="21"/>
        </w:rPr>
      </w:pPr>
      <w:r w:rsidRPr="006F30DE">
        <w:rPr>
          <w:b/>
          <w:sz w:val="21"/>
          <w:szCs w:val="21"/>
        </w:rPr>
        <w:t>2.</w:t>
      </w:r>
      <w:r w:rsidRPr="006F30DE">
        <w:rPr>
          <w:rFonts w:hint="eastAsia"/>
          <w:b/>
          <w:sz w:val="21"/>
          <w:szCs w:val="21"/>
        </w:rPr>
        <w:t>上海饮食</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民以食为天”，各个地方的饮食风味乃至传统小吃，必不脱当地的生活习惯，也即是各类饮食的制法和吃法，日久下来形成该地的饮食习俗。一个人初临异地，初食风味，自不免感觉新鲜，都想觅寻名食，一饱口福。上海，作为国际大都市，自开埠至今</w:t>
      </w:r>
      <w:r w:rsidRPr="006F30DE">
        <w:rPr>
          <w:sz w:val="21"/>
          <w:szCs w:val="21"/>
        </w:rPr>
        <w:t xml:space="preserve">100 </w:t>
      </w:r>
      <w:r w:rsidRPr="006F30DE">
        <w:rPr>
          <w:rFonts w:hint="eastAsia"/>
          <w:sz w:val="21"/>
          <w:szCs w:val="21"/>
        </w:rPr>
        <w:t>多年来它吸收和包孕了各地的风味，同时也引进了西方的饮食，在适应当地口味发展风味特点时，相应产生了上海的特点，即海派风味。这就是饮食习俗在一个地域所出现的风采，它会给人留下难忘的美好印象。</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上海小吃在南宋时即有记载，明初上海成为东南名邑，制作渐趋精美，在清时随着上海商业日益繁荣，应时适令的各类米、面类小吃品种更为丰富。清末，上海列为对外通商口岸后，相继吸取了各地风味小吃精华，几乎包括了全国各主要地方的特色，并加以发展和提高，形成自己的特色。上海小吃特点是品种繁多，兼具南北风味；选料严谨，制作精细；应节适令，因时更变；供应方便灵活。</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自</w:t>
      </w:r>
      <w:r w:rsidRPr="006F30DE">
        <w:rPr>
          <w:sz w:val="21"/>
          <w:szCs w:val="21"/>
        </w:rPr>
        <w:t>1843</w:t>
      </w:r>
      <w:r w:rsidRPr="006F30DE">
        <w:rPr>
          <w:rFonts w:hint="eastAsia"/>
          <w:sz w:val="21"/>
          <w:szCs w:val="21"/>
        </w:rPr>
        <w:t>年上海开埠以来，随着工商业的发展，四方商贾云集，饭店酒楼应运而生。到本世纪三四十年代，各种地方菜馆林立，有京、广、苏、扬、锡、雨、杭、闽、川、徽、潮、湘、以及上海本地菜等十六个帮别，同时还有素菜、清真菜，各式西菜、西点。这些菜在上海各显神通，激烈竞争，又相互取长补短，融会贯通，这为博采众长，发展有独特风味的上海菜创造了有利条件。</w:t>
      </w:r>
    </w:p>
    <w:p w:rsidR="001B16D0" w:rsidRPr="006F30DE" w:rsidRDefault="001B16D0" w:rsidP="00853055">
      <w:pPr>
        <w:pStyle w:val="NormalWeb"/>
        <w:spacing w:before="0" w:beforeAutospacing="0" w:after="0" w:afterAutospacing="0"/>
        <w:ind w:firstLine="420"/>
        <w:rPr>
          <w:sz w:val="21"/>
          <w:szCs w:val="21"/>
        </w:rPr>
      </w:pPr>
      <w:r>
        <w:rPr>
          <w:noProof/>
        </w:rPr>
        <w:pict>
          <v:shape id="图片 3" o:spid="_x0000_s1031" type="#_x0000_t75" alt="U1531P18T122D2960F2363DT20060324131251.jpg" style="position:absolute;left:0;text-align:left;margin-left:1.9pt;margin-top:15.05pt;width:240.4pt;height:126.1pt;z-index:251655680;visibility:visible">
            <v:imagedata r:id="rId41" o:title=""/>
            <w10:wrap type="square"/>
          </v:shape>
        </w:pict>
      </w:r>
      <w:r w:rsidRPr="006F30DE">
        <w:rPr>
          <w:rFonts w:hint="eastAsia"/>
          <w:sz w:val="21"/>
          <w:szCs w:val="21"/>
        </w:rPr>
        <w:t>上海菜原以红烧、生偏见长。后来，吸取了无锡、苏州、宁波等地方菜的特点，参照上述十六帮别的烹调技术，兼及西菜、西点之法，使花色品种有了很大的发展。菜肴风味的基本特点：汤卤醇厚，浓油赤酱，糖重色艳，咸淡适口。选料注重活、生、寸、鲜；调味擅长咸、甜、糟、酸。而各地方风味的菜肴也逐步适应上海的特点，发生了不同的变革，如川菜从重辣转向轻辣，锡菜从重甜改为轻甜，还有不少菜馆吸取外地菜之长。经过长期的实践，在取长补短的基础上。改革了烹调方法，上海菜达到了品种多样，别具一格，形成了上海菜的独特风味。</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海的饮食文化充分体现了时令特点，结合四季的变化，在食材、烹调方法上精心变化。气候的因素在上海饮食文化中充分体现。因而上海菜具有许多与众不同的特点：</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首先讲究选料新鲜。它选用四季时令蔬菜，鱼虾以江浙两省产品为主，取活为上，一年四季都有活鱼供客选择，当场活杀烹制。</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第二菜肴品种多，四季有别。</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第三讲究烹调方法并不断加以改进。</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上海菜原来以烧、蒸、煨、窝、炒并重，逐渐转为以烧、生煸、滑炒、蒸为主，其中以生煸、滑炒为最多，特别善烹四季河鲜。</w:t>
      </w:r>
    </w:p>
    <w:p w:rsidR="001B16D0" w:rsidRPr="006F30DE" w:rsidRDefault="001B16D0" w:rsidP="00853055">
      <w:pPr>
        <w:pStyle w:val="NormalWeb"/>
        <w:spacing w:before="0" w:beforeAutospacing="0" w:after="0" w:afterAutospacing="0"/>
        <w:ind w:firstLine="420"/>
        <w:rPr>
          <w:sz w:val="21"/>
          <w:szCs w:val="21"/>
        </w:rPr>
      </w:pPr>
      <w:r>
        <w:rPr>
          <w:noProof/>
        </w:rPr>
        <w:pict>
          <v:shape id="图片 4" o:spid="_x0000_s1032" type="#_x0000_t75" alt="35069936.jpg" style="position:absolute;left:0;text-align:left;margin-left:227.1pt;margin-top:2.2pt;width:184.5pt;height:124.95pt;z-index:251656704;visibility:visible">
            <v:imagedata r:id="rId42" o:title=""/>
            <w10:wrap type="square"/>
          </v:shape>
        </w:pict>
      </w:r>
      <w:r w:rsidRPr="006F30DE">
        <w:rPr>
          <w:rFonts w:hint="eastAsia"/>
          <w:sz w:val="21"/>
          <w:szCs w:val="21"/>
        </w:rPr>
        <w:t>第四口有了很大变化。原来上海菜以浓汤、浓汁、厚味为主，后来逐步变为卤汁适中，有清淡素雅，也有浓油赤酱，讲究鲜嫩、色调，鲜咸适口。</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特别是夏秋季节的糟味菜肴，香味浓郁，颇有特色。</w:t>
      </w:r>
      <w:r w:rsidRPr="006F30DE">
        <w:rPr>
          <w:sz w:val="21"/>
          <w:szCs w:val="21"/>
        </w:rPr>
        <w:t>40</w:t>
      </w:r>
      <w:r w:rsidRPr="006F30DE">
        <w:rPr>
          <w:rFonts w:hint="eastAsia"/>
          <w:sz w:val="21"/>
          <w:szCs w:val="21"/>
        </w:rPr>
        <w:t>年代的上海，菜馆林立，名菜荟萃，山珍海味集海内外之精华。全国解放后，上海菜又有了新的发展，不仅保持和发展了大批传统的名菜名点，而且还创制了大批新的特色名菜，受到国内外顾客的称赞。</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如今，上海菜进一步具有选料新鲜、品质优良、刀工精细、制作考究、火候恰当、清淡素雅、咸鲜适中、口味多样、适应面广、风味特等优点。其主要名菜有“青鱼下巴甩水”、“青鱼秃肺”、“腌川红烧圈子”、“生煸草头”、“白斩鸡”、“鸡骨酱”、“糟钵”、“虾子大乌参”、“松江鲈鱼”、“枫泾丁蹄”等一二百种菜肴。</w:t>
      </w:r>
    </w:p>
    <w:p w:rsidR="001B16D0" w:rsidRPr="006F30DE" w:rsidRDefault="001B16D0" w:rsidP="00853055">
      <w:pPr>
        <w:pStyle w:val="NormalWeb"/>
        <w:spacing w:before="0" w:beforeAutospacing="0" w:after="0" w:afterAutospacing="0"/>
        <w:ind w:firstLine="420"/>
        <w:rPr>
          <w:sz w:val="21"/>
          <w:szCs w:val="21"/>
        </w:rPr>
      </w:pPr>
      <w:r w:rsidRPr="006F30DE">
        <w:rPr>
          <w:rFonts w:hint="eastAsia"/>
          <w:sz w:val="21"/>
          <w:szCs w:val="21"/>
        </w:rPr>
        <w:t>综上我们可以看到</w:t>
      </w:r>
      <w:r w:rsidRPr="006F30DE">
        <w:rPr>
          <w:sz w:val="21"/>
          <w:szCs w:val="21"/>
        </w:rPr>
        <w:t>,</w:t>
      </w:r>
      <w:r w:rsidRPr="006F30DE">
        <w:rPr>
          <w:rFonts w:hint="eastAsia"/>
          <w:sz w:val="21"/>
          <w:szCs w:val="21"/>
        </w:rPr>
        <w:t>气候对于两地饮食文化都具有影响。对台北，气候一定程度上促进了饮食文化的氛围形成，加之独特的地理环境和资源优势，使得台北的饮食文化更具有活力、更富有多元性。对上海，气候使得饮食文化的食材选取与烹调方法上应季节而变化，丰富了本身的饮食文化。两者都具有丰富内涵且都受到气候的影响。</w:t>
      </w:r>
      <w:r w:rsidRPr="006F30DE">
        <w:rPr>
          <w:sz w:val="21"/>
          <w:szCs w:val="21"/>
        </w:rPr>
        <w:t>2011</w:t>
      </w:r>
      <w:r w:rsidRPr="006F30DE">
        <w:rPr>
          <w:rFonts w:hint="eastAsia"/>
          <w:sz w:val="21"/>
          <w:szCs w:val="21"/>
        </w:rPr>
        <w:t>年两个城市，都申请了“国际美食之都”的荣誉，希望两座城市都能在自己的饮食文化甚至城市建设中，取得更大的成就与进步。</w:t>
      </w:r>
    </w:p>
    <w:p w:rsidR="001B16D0" w:rsidRPr="006F30DE" w:rsidRDefault="001B16D0" w:rsidP="00853055">
      <w:pPr>
        <w:jc w:val="left"/>
        <w:rPr>
          <w:sz w:val="28"/>
          <w:szCs w:val="28"/>
        </w:rPr>
      </w:pPr>
      <w:r w:rsidRPr="006F30DE">
        <w:rPr>
          <w:rFonts w:hint="eastAsia"/>
          <w:sz w:val="28"/>
          <w:szCs w:val="28"/>
        </w:rPr>
        <w:t>四、因地制宜，因水而异</w:t>
      </w:r>
    </w:p>
    <w:p w:rsidR="001B16D0" w:rsidRPr="006F30DE" w:rsidRDefault="001B16D0" w:rsidP="00853055">
      <w:pPr>
        <w:jc w:val="left"/>
        <w:rPr>
          <w:b/>
          <w:bCs/>
          <w:szCs w:val="21"/>
        </w:rPr>
      </w:pPr>
      <w:r w:rsidRPr="006F30DE">
        <w:rPr>
          <w:rFonts w:ascii="宋体" w:hAnsi="宋体"/>
          <w:b/>
          <w:szCs w:val="21"/>
        </w:rPr>
        <w:t>1.</w:t>
      </w:r>
      <w:r w:rsidRPr="006F30DE">
        <w:rPr>
          <w:rFonts w:ascii="宋体" w:hAnsi="宋体" w:hint="eastAsia"/>
          <w:b/>
          <w:szCs w:val="21"/>
        </w:rPr>
        <w:t>城区开发</w:t>
      </w:r>
      <w:r w:rsidRPr="006F30DE">
        <w:rPr>
          <w:rFonts w:ascii="宋体" w:hAnsi="宋体"/>
          <w:b/>
          <w:szCs w:val="21"/>
        </w:rPr>
        <w:t>vs</w:t>
      </w:r>
      <w:r w:rsidRPr="006F30DE">
        <w:rPr>
          <w:rFonts w:ascii="宋体" w:hAnsi="宋体" w:hint="eastAsia"/>
          <w:b/>
          <w:szCs w:val="21"/>
        </w:rPr>
        <w:t>灾害防护</w:t>
      </w:r>
    </w:p>
    <w:p w:rsidR="001B16D0" w:rsidRPr="006F30DE" w:rsidRDefault="001B16D0" w:rsidP="00853055">
      <w:pPr>
        <w:ind w:firstLine="420"/>
        <w:jc w:val="left"/>
        <w:rPr>
          <w:rFonts w:ascii="宋体"/>
          <w:b/>
          <w:bCs/>
        </w:rPr>
      </w:pPr>
      <w:r w:rsidRPr="006F30DE">
        <w:rPr>
          <w:rFonts w:ascii="宋体" w:hAnsi="宋体" w:hint="eastAsia"/>
        </w:rPr>
        <w:t>地质方面，上海地区地质类型分类明确，自然灾害比较少，所以着重考虑根据不同地质类型因地制宜，实现城区开发；而台北地区的地质类型分类不明确，自然灾害又比较多，所以除了要考虑城区开发，重点更应放在灾害防护上。</w:t>
      </w:r>
    </w:p>
    <w:p w:rsidR="001B16D0" w:rsidRPr="006F30DE" w:rsidRDefault="001B16D0" w:rsidP="00853055">
      <w:pPr>
        <w:ind w:firstLine="420"/>
        <w:jc w:val="left"/>
        <w:rPr>
          <w:rFonts w:ascii="宋体"/>
        </w:rPr>
      </w:pPr>
      <w:r>
        <w:rPr>
          <w:noProof/>
        </w:rPr>
        <w:pict>
          <v:shape id="图片 24" o:spid="_x0000_s1033" type="#_x0000_t75" alt="根据陆家嘴地区的地质状况作出的城市规划" style="position:absolute;left:0;text-align:left;margin-left:-6.7pt;margin-top:1.75pt;width:251.55pt;height:176.55pt;z-index:251658752;visibility:visible">
            <v:imagedata r:id="rId43" o:title=""/>
            <w10:wrap type="square"/>
          </v:shape>
        </w:pict>
      </w:r>
      <w:r w:rsidRPr="006F30DE">
        <w:rPr>
          <w:rFonts w:ascii="宋体" w:hAnsi="宋体" w:hint="eastAsia"/>
        </w:rPr>
        <w:t>经过我们的考察，上海的地质大致可以分为三种类型：</w:t>
      </w:r>
      <w:r w:rsidRPr="006F30DE">
        <w:rPr>
          <w:rFonts w:ascii="宋体" w:hAnsi="宋体"/>
        </w:rPr>
        <w:t xml:space="preserve">S </w:t>
      </w:r>
      <w:r w:rsidRPr="006F30DE">
        <w:rPr>
          <w:rFonts w:ascii="宋体" w:hAnsi="宋体" w:hint="eastAsia"/>
        </w:rPr>
        <w:t>区：分布于松江、青浦和金山区的西部。该区内除零星分布的基岩山体外，以冲湖积平原为主，地势相对低洼。本类型土体</w:t>
      </w:r>
      <w:r w:rsidRPr="006F30DE">
        <w:rPr>
          <w:rFonts w:ascii="宋体" w:hAnsi="宋体"/>
        </w:rPr>
        <w:t xml:space="preserve"> 75 </w:t>
      </w:r>
      <w:r w:rsidRPr="006F30DE">
        <w:rPr>
          <w:rFonts w:ascii="宋体" w:hAnsi="宋体" w:hint="eastAsia"/>
        </w:rPr>
        <w:t>米以浅普遍发育有二层硬土层，且大部分地区浅部砂层不发育，因此本区的地基条件优于其它地区，但由于局部</w:t>
      </w:r>
      <w:bookmarkStart w:id="0" w:name="baidusnap2"/>
      <w:bookmarkEnd w:id="0"/>
      <w:r w:rsidRPr="006F30DE">
        <w:rPr>
          <w:rFonts w:ascii="宋体" w:hAnsi="宋体" w:hint="eastAsia"/>
        </w:rPr>
        <w:t>地区的表土层中夹有工程性质极差的泥炭质土，所以，对依赖天然地基的建筑工程需要采取开挖消除或治理。</w:t>
      </w:r>
      <w:r w:rsidRPr="006F30DE">
        <w:rPr>
          <w:rFonts w:ascii="宋体" w:hAnsi="宋体"/>
        </w:rPr>
        <w:t xml:space="preserve">T </w:t>
      </w:r>
      <w:r w:rsidRPr="006F30DE">
        <w:rPr>
          <w:rFonts w:ascii="宋体" w:hAnsi="宋体" w:hint="eastAsia"/>
        </w:rPr>
        <w:t>区：有第二硬土层无第一硬土层分布，分布在嘉定、宝山区，以及青浦、松江区的东部，金山区东、北部，南汇区、闵行区部</w:t>
      </w:r>
      <w:bookmarkStart w:id="1" w:name="baidusnap0"/>
      <w:bookmarkEnd w:id="1"/>
      <w:r w:rsidRPr="006F30DE">
        <w:rPr>
          <w:rFonts w:ascii="宋体" w:hAnsi="宋体" w:hint="eastAsia"/>
        </w:rPr>
        <w:t>、浦东新区、市区大部分。总体认为地基条件尚好的土体结构类型。</w:t>
      </w:r>
      <w:r w:rsidRPr="006F30DE">
        <w:rPr>
          <w:rFonts w:ascii="宋体" w:hAnsi="宋体"/>
        </w:rPr>
        <w:t xml:space="preserve">N </w:t>
      </w:r>
      <w:r w:rsidRPr="006F30DE">
        <w:rPr>
          <w:rFonts w:ascii="宋体" w:hAnsi="宋体" w:hint="eastAsia"/>
        </w:rPr>
        <w:t>区：无第二硬土层无第一硬土层分布，分布在市区局部和宝山区北部，长江河口的崇明、</w:t>
      </w:r>
      <w:r w:rsidRPr="006F30DE">
        <w:rPr>
          <w:rFonts w:ascii="宋体" w:hAnsi="宋体"/>
        </w:rPr>
        <w:t xml:space="preserve"> </w:t>
      </w:r>
      <w:r w:rsidRPr="006F30DE">
        <w:rPr>
          <w:rFonts w:ascii="宋体" w:hAnsi="宋体" w:hint="eastAsia"/>
        </w:rPr>
        <w:t>长兴和横沙等三岛，第三软土层局部缺失，第一、二软土层厚度较大，具有明显的流变、触变现</w:t>
      </w:r>
      <w:r w:rsidRPr="006F30DE">
        <w:rPr>
          <w:rFonts w:ascii="宋体" w:hAnsi="宋体"/>
        </w:rPr>
        <w:t xml:space="preserve"> </w:t>
      </w:r>
      <w:r w:rsidRPr="006F30DE">
        <w:rPr>
          <w:rFonts w:ascii="宋体" w:hAnsi="宋体" w:hint="eastAsia"/>
        </w:rPr>
        <w:t>象，河口地区易产生渗流、震动液化。</w:t>
      </w:r>
      <w:r w:rsidRPr="006F30DE">
        <w:rPr>
          <w:rStyle w:val="EndnoteReference"/>
          <w:rFonts w:ascii="宋体"/>
        </w:rPr>
        <w:endnoteReference w:id="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131"/>
      </w:tblGrid>
      <w:tr w:rsidR="001B16D0" w:rsidRPr="006F30DE" w:rsidTr="005E77E2">
        <w:tc>
          <w:tcPr>
            <w:tcW w:w="8522" w:type="dxa"/>
            <w:gridSpan w:val="4"/>
          </w:tcPr>
          <w:p w:rsidR="001B16D0" w:rsidRPr="006F30DE" w:rsidRDefault="001B16D0" w:rsidP="00853055">
            <w:pPr>
              <w:jc w:val="center"/>
              <w:rPr>
                <w:rFonts w:ascii="宋体"/>
              </w:rPr>
            </w:pPr>
            <w:r w:rsidRPr="006F30DE">
              <w:rPr>
                <w:rFonts w:ascii="宋体" w:hAnsi="宋体" w:hint="eastAsia"/>
              </w:rPr>
              <w:t>上海地质类型分布表</w:t>
            </w:r>
          </w:p>
        </w:tc>
      </w:tr>
      <w:tr w:rsidR="001B16D0" w:rsidRPr="006F30DE" w:rsidTr="005E77E2">
        <w:tc>
          <w:tcPr>
            <w:tcW w:w="2130" w:type="dxa"/>
          </w:tcPr>
          <w:p w:rsidR="001B16D0" w:rsidRPr="006F30DE" w:rsidRDefault="001B16D0" w:rsidP="00853055">
            <w:pPr>
              <w:jc w:val="left"/>
              <w:rPr>
                <w:rFonts w:ascii="宋体"/>
              </w:rPr>
            </w:pPr>
          </w:p>
        </w:tc>
        <w:tc>
          <w:tcPr>
            <w:tcW w:w="2130" w:type="dxa"/>
          </w:tcPr>
          <w:p w:rsidR="001B16D0" w:rsidRPr="006F30DE" w:rsidRDefault="001B16D0" w:rsidP="00853055">
            <w:pPr>
              <w:jc w:val="left"/>
              <w:rPr>
                <w:rFonts w:ascii="宋体"/>
              </w:rPr>
            </w:pPr>
            <w:r w:rsidRPr="006F30DE">
              <w:rPr>
                <w:rFonts w:ascii="宋体" w:hAnsi="宋体"/>
              </w:rPr>
              <w:t>S</w:t>
            </w:r>
            <w:r w:rsidRPr="006F30DE">
              <w:rPr>
                <w:rFonts w:ascii="宋体" w:hAnsi="宋体" w:hint="eastAsia"/>
              </w:rPr>
              <w:t>区</w:t>
            </w:r>
          </w:p>
        </w:tc>
        <w:tc>
          <w:tcPr>
            <w:tcW w:w="2131" w:type="dxa"/>
          </w:tcPr>
          <w:p w:rsidR="001B16D0" w:rsidRPr="006F30DE" w:rsidRDefault="001B16D0" w:rsidP="00853055">
            <w:pPr>
              <w:jc w:val="left"/>
              <w:rPr>
                <w:rFonts w:ascii="宋体"/>
              </w:rPr>
            </w:pPr>
            <w:r w:rsidRPr="006F30DE">
              <w:rPr>
                <w:rFonts w:ascii="宋体" w:hAnsi="宋体"/>
              </w:rPr>
              <w:t>T</w:t>
            </w:r>
            <w:r w:rsidRPr="006F30DE">
              <w:rPr>
                <w:rFonts w:ascii="宋体" w:hAnsi="宋体" w:hint="eastAsia"/>
              </w:rPr>
              <w:t>区</w:t>
            </w:r>
          </w:p>
        </w:tc>
        <w:tc>
          <w:tcPr>
            <w:tcW w:w="2131" w:type="dxa"/>
          </w:tcPr>
          <w:p w:rsidR="001B16D0" w:rsidRPr="006F30DE" w:rsidRDefault="001B16D0" w:rsidP="00853055">
            <w:pPr>
              <w:jc w:val="left"/>
              <w:rPr>
                <w:rFonts w:ascii="宋体"/>
              </w:rPr>
            </w:pPr>
            <w:r w:rsidRPr="006F30DE">
              <w:rPr>
                <w:rFonts w:ascii="宋体" w:hAnsi="宋体"/>
              </w:rPr>
              <w:t>N</w:t>
            </w:r>
            <w:r w:rsidRPr="006F30DE">
              <w:rPr>
                <w:rFonts w:ascii="宋体" w:hAnsi="宋体" w:hint="eastAsia"/>
              </w:rPr>
              <w:t>区</w:t>
            </w:r>
          </w:p>
        </w:tc>
      </w:tr>
      <w:tr w:rsidR="001B16D0" w:rsidRPr="006F30DE" w:rsidTr="005E77E2">
        <w:tc>
          <w:tcPr>
            <w:tcW w:w="2130" w:type="dxa"/>
          </w:tcPr>
          <w:p w:rsidR="001B16D0" w:rsidRPr="006F30DE" w:rsidRDefault="001B16D0" w:rsidP="00853055">
            <w:pPr>
              <w:jc w:val="left"/>
              <w:rPr>
                <w:rFonts w:ascii="宋体"/>
              </w:rPr>
            </w:pPr>
            <w:r w:rsidRPr="006F30DE">
              <w:rPr>
                <w:rFonts w:ascii="宋体" w:hAnsi="宋体" w:hint="eastAsia"/>
              </w:rPr>
              <w:t>基本特征</w:t>
            </w:r>
          </w:p>
        </w:tc>
        <w:tc>
          <w:tcPr>
            <w:tcW w:w="2130" w:type="dxa"/>
          </w:tcPr>
          <w:p w:rsidR="001B16D0" w:rsidRPr="006F30DE" w:rsidRDefault="001B16D0" w:rsidP="00853055">
            <w:pPr>
              <w:jc w:val="left"/>
              <w:rPr>
                <w:rFonts w:ascii="宋体"/>
              </w:rPr>
            </w:pPr>
            <w:r w:rsidRPr="006F30DE">
              <w:rPr>
                <w:rFonts w:ascii="宋体" w:hAnsi="宋体" w:hint="eastAsia"/>
              </w:rPr>
              <w:t>地势相对低洼，由于局部地区的表土层中夹有工程性质极差的泥炭质土，所以，对依赖天然地基的建筑工程需要采取开挖消除或治理。</w:t>
            </w:r>
          </w:p>
        </w:tc>
        <w:tc>
          <w:tcPr>
            <w:tcW w:w="2131" w:type="dxa"/>
          </w:tcPr>
          <w:p w:rsidR="001B16D0" w:rsidRPr="006F30DE" w:rsidRDefault="001B16D0" w:rsidP="00853055">
            <w:pPr>
              <w:jc w:val="left"/>
              <w:rPr>
                <w:rFonts w:ascii="宋体"/>
              </w:rPr>
            </w:pPr>
            <w:r w:rsidRPr="006F30DE">
              <w:rPr>
                <w:rFonts w:ascii="宋体" w:hAnsi="宋体" w:hint="eastAsia"/>
              </w:rPr>
              <w:t>地基条件尚好的土体结构类型，有较多工程性质较好的泥炭质土，最适宜建设高层建筑。</w:t>
            </w:r>
          </w:p>
        </w:tc>
        <w:tc>
          <w:tcPr>
            <w:tcW w:w="2131" w:type="dxa"/>
          </w:tcPr>
          <w:p w:rsidR="001B16D0" w:rsidRPr="006F30DE" w:rsidRDefault="001B16D0" w:rsidP="00853055">
            <w:pPr>
              <w:jc w:val="left"/>
              <w:rPr>
                <w:rFonts w:ascii="宋体"/>
              </w:rPr>
            </w:pPr>
            <w:r w:rsidRPr="006F30DE">
              <w:rPr>
                <w:rFonts w:ascii="宋体" w:hAnsi="宋体" w:hint="eastAsia"/>
              </w:rPr>
              <w:t>有明显的流变、触变现</w:t>
            </w:r>
            <w:r w:rsidRPr="006F30DE">
              <w:rPr>
                <w:rFonts w:ascii="宋体" w:hAnsi="宋体"/>
              </w:rPr>
              <w:t xml:space="preserve"> </w:t>
            </w:r>
            <w:r w:rsidRPr="006F30DE">
              <w:rPr>
                <w:rFonts w:ascii="宋体" w:hAnsi="宋体" w:hint="eastAsia"/>
              </w:rPr>
              <w:t>象，河口地区易产生渗流、震动液化。非常不适宜建设高层建筑。</w:t>
            </w:r>
          </w:p>
        </w:tc>
      </w:tr>
      <w:tr w:rsidR="001B16D0" w:rsidRPr="006F30DE" w:rsidTr="005E77E2">
        <w:tc>
          <w:tcPr>
            <w:tcW w:w="2130" w:type="dxa"/>
          </w:tcPr>
          <w:p w:rsidR="001B16D0" w:rsidRPr="006F30DE" w:rsidRDefault="001B16D0" w:rsidP="00853055">
            <w:pPr>
              <w:jc w:val="left"/>
              <w:rPr>
                <w:rFonts w:ascii="宋体"/>
              </w:rPr>
            </w:pPr>
            <w:r w:rsidRPr="006F30DE">
              <w:rPr>
                <w:rFonts w:ascii="宋体" w:hAnsi="宋体" w:hint="eastAsia"/>
              </w:rPr>
              <w:t>分布区域</w:t>
            </w:r>
          </w:p>
        </w:tc>
        <w:tc>
          <w:tcPr>
            <w:tcW w:w="2130" w:type="dxa"/>
          </w:tcPr>
          <w:p w:rsidR="001B16D0" w:rsidRPr="006F30DE" w:rsidRDefault="001B16D0" w:rsidP="00853055">
            <w:pPr>
              <w:jc w:val="left"/>
              <w:rPr>
                <w:rFonts w:ascii="宋体"/>
              </w:rPr>
            </w:pPr>
            <w:r w:rsidRPr="006F30DE">
              <w:rPr>
                <w:rFonts w:ascii="宋体" w:hAnsi="宋体" w:hint="eastAsia"/>
              </w:rPr>
              <w:t>松江、青浦和金山区的西部</w:t>
            </w:r>
          </w:p>
        </w:tc>
        <w:tc>
          <w:tcPr>
            <w:tcW w:w="2131" w:type="dxa"/>
          </w:tcPr>
          <w:p w:rsidR="001B16D0" w:rsidRPr="006F30DE" w:rsidRDefault="001B16D0" w:rsidP="00853055">
            <w:pPr>
              <w:jc w:val="left"/>
              <w:rPr>
                <w:rFonts w:ascii="宋体"/>
              </w:rPr>
            </w:pPr>
            <w:r w:rsidRPr="006F30DE">
              <w:rPr>
                <w:rFonts w:ascii="宋体" w:hAnsi="宋体" w:hint="eastAsia"/>
              </w:rPr>
              <w:t>嘉定、宝山区，青浦、松江区的东部，金山区东、北部，南汇区、闵行区、浦东新区以及市区大部分</w:t>
            </w:r>
          </w:p>
        </w:tc>
        <w:tc>
          <w:tcPr>
            <w:tcW w:w="2131" w:type="dxa"/>
          </w:tcPr>
          <w:p w:rsidR="001B16D0" w:rsidRPr="006F30DE" w:rsidRDefault="001B16D0" w:rsidP="00853055">
            <w:pPr>
              <w:jc w:val="left"/>
              <w:rPr>
                <w:rFonts w:ascii="宋体"/>
              </w:rPr>
            </w:pPr>
            <w:r w:rsidRPr="006F30DE">
              <w:rPr>
                <w:rFonts w:ascii="宋体" w:hAnsi="宋体" w:hint="eastAsia"/>
              </w:rPr>
              <w:t>市区局部和宝山区北部，长江河口的崇明、</w:t>
            </w:r>
            <w:r w:rsidRPr="006F30DE">
              <w:rPr>
                <w:rFonts w:ascii="宋体" w:hAnsi="宋体"/>
              </w:rPr>
              <w:t xml:space="preserve"> </w:t>
            </w:r>
            <w:r w:rsidRPr="006F30DE">
              <w:rPr>
                <w:rFonts w:ascii="宋体" w:hAnsi="宋体" w:hint="eastAsia"/>
              </w:rPr>
              <w:t>长兴和横沙等三岛</w:t>
            </w:r>
          </w:p>
        </w:tc>
      </w:tr>
    </w:tbl>
    <w:p w:rsidR="001B16D0" w:rsidRPr="006F30DE" w:rsidRDefault="001B16D0" w:rsidP="00853055">
      <w:pPr>
        <w:ind w:firstLine="420"/>
        <w:jc w:val="left"/>
        <w:rPr>
          <w:rFonts w:ascii="宋体"/>
        </w:rPr>
      </w:pPr>
      <w:r>
        <w:rPr>
          <w:noProof/>
        </w:rPr>
        <w:pict>
          <v:shape id="图片 22" o:spid="_x0000_s1034" type="#_x0000_t75" alt="台北地质公园" style="position:absolute;left:0;text-align:left;margin-left:140.3pt;margin-top:46.8pt;width:265.05pt;height:198.6pt;z-index:251659776;visibility:visible;mso-position-horizontal-relative:text;mso-position-vertical-relative:text">
            <v:imagedata r:id="rId44" o:title=""/>
            <w10:wrap type="square"/>
          </v:shape>
        </w:pict>
      </w:r>
      <w:r w:rsidRPr="006F30DE">
        <w:rPr>
          <w:rFonts w:ascii="宋体" w:hAnsi="宋体" w:hint="eastAsia"/>
        </w:rPr>
        <w:t>可见，</w:t>
      </w:r>
      <w:r w:rsidRPr="006F30DE">
        <w:rPr>
          <w:rFonts w:ascii="宋体" w:hAnsi="宋体"/>
        </w:rPr>
        <w:t>T</w:t>
      </w:r>
      <w:r w:rsidRPr="006F30DE">
        <w:rPr>
          <w:rFonts w:ascii="宋体" w:hAnsi="宋体" w:hint="eastAsia"/>
        </w:rPr>
        <w:t>区最适宜建立例如环球金融中心、金茂大厦这样的高层建筑。由于地理原因浦东是上海乃至全中国开发的重点，所以就在浦东建立了较多的高层建筑。下面分析一下浦东有关地质的综合建设状况。总体上看，浦东规划方案中拟建区布局基本合理，但从地质环境考虑，我们认为还有这些方面可以改进：在周家渡</w:t>
      </w:r>
      <w:r w:rsidRPr="006F30DE">
        <w:rPr>
          <w:rFonts w:ascii="宋体" w:hAnsi="宋体"/>
        </w:rPr>
        <w:t>—</w:t>
      </w:r>
      <w:r w:rsidRPr="006F30DE">
        <w:rPr>
          <w:rFonts w:ascii="宋体" w:hAnsi="宋体" w:hint="eastAsia"/>
        </w:rPr>
        <w:t>六里综合区，区内一般不宜拟建大型或特大型的建（构）筑物，特别综合区西南部地段，属于宜避开地段，若确需规划兴建大型或特大型建（构）筑物，从建设条件考虑，应移至内环线的原规划绿化地带；陆家嘴沿江地带的</w:t>
      </w:r>
      <w:r w:rsidRPr="006F30DE">
        <w:rPr>
          <w:rFonts w:ascii="宋体" w:hAnsi="宋体"/>
        </w:rPr>
        <w:t xml:space="preserve"> N </w:t>
      </w:r>
      <w:r w:rsidRPr="006F30DE">
        <w:rPr>
          <w:rFonts w:ascii="宋体" w:hAnsi="宋体" w:hint="eastAsia"/>
        </w:rPr>
        <w:t>区已作为绿化规划用地，方案是合理的，余下地段宜修建特大型超高层建筑物；外高桥港区属分区中的</w:t>
      </w:r>
      <w:r w:rsidRPr="006F30DE">
        <w:rPr>
          <w:rFonts w:ascii="宋体" w:hAnsi="宋体"/>
        </w:rPr>
        <w:t xml:space="preserve"> N </w:t>
      </w:r>
      <w:r w:rsidRPr="006F30DE">
        <w:rPr>
          <w:rFonts w:ascii="宋体" w:hAnsi="宋体" w:hint="eastAsia"/>
        </w:rPr>
        <w:t>区，条件最差，且浅部第一砂层发育，一般均大于</w:t>
      </w:r>
      <w:r w:rsidRPr="006F30DE">
        <w:rPr>
          <w:rFonts w:ascii="宋体" w:hAnsi="宋体"/>
        </w:rPr>
        <w:t xml:space="preserve"> 8 </w:t>
      </w:r>
      <w:r w:rsidRPr="006F30DE">
        <w:rPr>
          <w:rFonts w:ascii="宋体" w:hAnsi="宋体" w:hint="eastAsia"/>
        </w:rPr>
        <w:t>米，对于港区内拟建的重型、特大型建（构）筑物，一般可移至其后备基地。虽然城市规划所要考虑的问题不仅仅是地质这一项因素，而且城市建筑布局的最终形成是各项环境、社会因素综合作用的结果，但是我们从浦东规划案例可以看到，地质信息可以在建筑工程的可行性与经济性上为城市规划部门提供向导，这对促进城市规划的合理性而言是极为必要的。城区规划需要充分考虑地质资源与地质环境的承载能力。城市地质应先行于城市规划，为城市规划提供诸如基础地质、水文地质和工程地质等方面的综合基础地质资料和专业建议。在上海的城市发展过程中，城市地质工作在城市制定发展战略、工业区调整规划、城市水资源规划、新城镇发展规划、工程施工</w:t>
      </w:r>
      <w:r w:rsidRPr="006F30DE">
        <w:rPr>
          <w:rFonts w:ascii="宋体" w:hAnsi="宋体"/>
        </w:rPr>
        <w:t xml:space="preserve"> </w:t>
      </w:r>
      <w:r w:rsidRPr="006F30DE">
        <w:rPr>
          <w:rFonts w:ascii="宋体" w:hAnsi="宋体" w:hint="eastAsia"/>
        </w:rPr>
        <w:t>设计与实施中发挥着重要作用，为新一轮城市规划蓝图的实现提供了重要支持。</w:t>
      </w:r>
      <w:bookmarkStart w:id="2" w:name="_GoBack"/>
      <w:bookmarkEnd w:id="2"/>
    </w:p>
    <w:p w:rsidR="001B16D0" w:rsidRPr="006F30DE" w:rsidRDefault="001B16D0" w:rsidP="00853055">
      <w:pPr>
        <w:ind w:firstLine="420"/>
        <w:jc w:val="left"/>
        <w:rPr>
          <w:rFonts w:ascii="宋体"/>
        </w:rPr>
      </w:pPr>
      <w:r>
        <w:rPr>
          <w:noProof/>
        </w:rPr>
        <w:pict>
          <v:shape id="Picture 106" o:spid="_x0000_s1035" type="#_x0000_t75" style="position:absolute;left:0;text-align:left;margin-left:-.2pt;margin-top:3.25pt;width:222.35pt;height:181.4pt;z-index:251662848;visibility:visible">
            <v:imagedata r:id="rId45" o:title=""/>
            <w10:wrap type="square"/>
          </v:shape>
        </w:pict>
      </w:r>
      <w:r w:rsidRPr="006F30DE">
        <w:rPr>
          <w:rFonts w:ascii="宋体" w:hAnsi="宋体" w:hint="eastAsia"/>
        </w:rPr>
        <w:t>对于台北，地质的类型划分并没有像上海那样简单只有三个，类型过于复杂多样，每一个区都有不同特点。总体特点上也不同于上海的地质特点。</w:t>
      </w:r>
    </w:p>
    <w:p w:rsidR="001B16D0" w:rsidRPr="006F30DE" w:rsidRDefault="001B16D0" w:rsidP="00853055">
      <w:pPr>
        <w:ind w:firstLine="420"/>
        <w:jc w:val="left"/>
        <w:rPr>
          <w:rFonts w:ascii="宋体"/>
        </w:rPr>
      </w:pPr>
      <w:r w:rsidRPr="006F30DE">
        <w:rPr>
          <w:rFonts w:ascii="宋体" w:hAnsi="宋体" w:hint="eastAsia"/>
        </w:rPr>
        <w:t>台北的地质特点基本如下，地质年轻，多断层，多砂岩、页岩易松动，岩性软、节理多、破碎多，地形演变剧烈，历史一再重演，河川淤积量世界第一。因此和上海不同，台北除了要考虑现城区开发，还要着重考虑对于灾害的防护。台北主要发生的地质灾害有：崩塌、滑坡、泥石流、地面沉降、地面塌陷、地震等。所以我们建议台北人民建筑选址应当远离山坡，地基要打牢，房屋的材料的抗震指数一定要高，起码要防御</w:t>
      </w:r>
      <w:r w:rsidRPr="006F30DE">
        <w:rPr>
          <w:rFonts w:ascii="宋体" w:hAnsi="宋体"/>
        </w:rPr>
        <w:t>7</w:t>
      </w:r>
      <w:r w:rsidRPr="006F30DE">
        <w:rPr>
          <w:rFonts w:ascii="宋体" w:hAnsi="宋体" w:hint="eastAsia"/>
        </w:rPr>
        <w:t>级地震，总之先保护建筑的安全，然后再考虑开发利用。</w:t>
      </w:r>
    </w:p>
    <w:p w:rsidR="001B16D0" w:rsidRPr="006F30DE" w:rsidRDefault="001B16D0" w:rsidP="00461106">
      <w:pPr>
        <w:jc w:val="left"/>
        <w:rPr>
          <w:rFonts w:ascii="宋体"/>
          <w:b/>
          <w:szCs w:val="21"/>
        </w:rPr>
      </w:pPr>
      <w:r w:rsidRPr="006F30DE">
        <w:rPr>
          <w:rFonts w:ascii="宋体" w:hAnsi="宋体"/>
          <w:b/>
          <w:szCs w:val="21"/>
        </w:rPr>
        <w:t>2.</w:t>
      </w:r>
      <w:r w:rsidRPr="006F30DE">
        <w:rPr>
          <w:rFonts w:ascii="宋体" w:hAnsi="宋体" w:hint="eastAsia"/>
          <w:b/>
          <w:szCs w:val="21"/>
        </w:rPr>
        <w:t>景观观赏</w:t>
      </w:r>
      <w:r w:rsidRPr="006F30DE">
        <w:rPr>
          <w:rFonts w:ascii="宋体" w:hAnsi="宋体"/>
          <w:b/>
          <w:szCs w:val="21"/>
        </w:rPr>
        <w:t>vs</w:t>
      </w:r>
      <w:r w:rsidRPr="006F30DE">
        <w:rPr>
          <w:rFonts w:ascii="宋体" w:hAnsi="宋体" w:hint="eastAsia"/>
          <w:b/>
          <w:szCs w:val="21"/>
        </w:rPr>
        <w:t>资源利用</w:t>
      </w:r>
    </w:p>
    <w:p w:rsidR="001B16D0" w:rsidRPr="006F30DE" w:rsidRDefault="001B16D0" w:rsidP="00853055">
      <w:pPr>
        <w:ind w:firstLine="420"/>
        <w:jc w:val="left"/>
        <w:rPr>
          <w:rFonts w:ascii="宋体"/>
        </w:rPr>
      </w:pPr>
      <w:r w:rsidRPr="006F30DE">
        <w:rPr>
          <w:rFonts w:ascii="宋体" w:hAnsi="宋体" w:hint="eastAsia"/>
        </w:rPr>
        <w:t>水文方面，我们以台北和上海的母亲河淡水河和黄浦江为研究对象，可以看出两者的不同。对于上海的黄浦江，虽然一小部分居民的自来水是来自黄浦江的，而且江上也有很少的渔船，但它的重点并不止于提供水资源，而是提供美景，提供上海的象征，提供一种陶冶情操的资源。而对于台北的淡水河，更重要的是渔业的开发和利用，以及河道的清净，以提供居民用水。所以重点还在于水资源的利用。</w:t>
      </w:r>
    </w:p>
    <w:p w:rsidR="001B16D0" w:rsidRPr="006F30DE" w:rsidRDefault="001B16D0" w:rsidP="00853055">
      <w:pPr>
        <w:ind w:firstLine="420"/>
        <w:jc w:val="left"/>
        <w:rPr>
          <w:rFonts w:ascii="宋体"/>
        </w:rPr>
      </w:pPr>
      <w:r w:rsidRPr="006F30DE">
        <w:rPr>
          <w:rFonts w:ascii="宋体" w:hAnsi="宋体" w:hint="eastAsia"/>
        </w:rPr>
        <w:t>从黄浦江的历史说起，黄浦江是历史上最早人工修凿疏浚的河流之一，它贯穿上海百里港区，虽无名山秀岭可供观赏，但却有其独特的韵味。明清时，</w:t>
      </w:r>
      <w:r w:rsidRPr="006F30DE">
        <w:rPr>
          <w:rFonts w:ascii="宋体" w:hint="eastAsia"/>
        </w:rPr>
        <w:t>“</w:t>
      </w:r>
      <w:r w:rsidRPr="006F30DE">
        <w:rPr>
          <w:rFonts w:ascii="宋体" w:hAnsi="宋体" w:hint="eastAsia"/>
        </w:rPr>
        <w:t>黄浦秋涛</w:t>
      </w:r>
      <w:r w:rsidRPr="006F30DE">
        <w:rPr>
          <w:rFonts w:ascii="宋体" w:hint="eastAsia"/>
        </w:rPr>
        <w:t>”</w:t>
      </w:r>
      <w:r w:rsidRPr="006F30DE">
        <w:rPr>
          <w:rFonts w:ascii="宋体" w:hAnsi="宋体" w:hint="eastAsia"/>
        </w:rPr>
        <w:t>为沪城八景之一，农历八月十八在</w:t>
      </w:r>
      <w:hyperlink r:id="rId46" w:history="1">
        <w:r w:rsidRPr="006F30DE">
          <w:rPr>
            <w:rFonts w:ascii="宋体" w:hAnsi="宋体" w:hint="eastAsia"/>
          </w:rPr>
          <w:t>陆家嘴</w:t>
        </w:r>
      </w:hyperlink>
      <w:r w:rsidRPr="006F30DE">
        <w:rPr>
          <w:rFonts w:ascii="宋体" w:hAnsi="宋体" w:hint="eastAsia"/>
        </w:rPr>
        <w:t>可见</w:t>
      </w:r>
      <w:r w:rsidRPr="006F30DE">
        <w:rPr>
          <w:rFonts w:ascii="宋体" w:hint="eastAsia"/>
        </w:rPr>
        <w:t>“</w:t>
      </w:r>
      <w:r w:rsidRPr="006F30DE">
        <w:rPr>
          <w:rFonts w:ascii="宋体" w:hAnsi="宋体" w:hint="eastAsia"/>
        </w:rPr>
        <w:t>银涛壁立如山倒</w:t>
      </w:r>
      <w:r w:rsidRPr="006F30DE">
        <w:rPr>
          <w:rFonts w:ascii="宋体" w:hint="eastAsia"/>
        </w:rPr>
        <w:t>”</w:t>
      </w:r>
      <w:r w:rsidRPr="006F30DE">
        <w:rPr>
          <w:rFonts w:ascii="宋体" w:hAnsi="宋体" w:hint="eastAsia"/>
        </w:rPr>
        <w:t>之景。近年来，黄浦江下游有越江隧桥，上游的</w:t>
      </w:r>
      <w:hyperlink r:id="rId47" w:history="1">
        <w:r w:rsidRPr="006F30DE">
          <w:rPr>
            <w:rFonts w:ascii="宋体" w:hAnsi="宋体" w:hint="eastAsia"/>
          </w:rPr>
          <w:t>松江区</w:t>
        </w:r>
      </w:hyperlink>
      <w:r w:rsidRPr="006F30DE">
        <w:rPr>
          <w:rFonts w:ascii="宋体" w:hAnsi="宋体" w:hint="eastAsia"/>
        </w:rPr>
        <w:t>车墩、叶榭间有松浦大桥等。关于黄浦江的开凿，有一个动人的传说：</w:t>
      </w:r>
      <w:hyperlink r:id="rId48" w:history="1">
        <w:r w:rsidRPr="006F30DE">
          <w:rPr>
            <w:rFonts w:ascii="宋体" w:hAnsi="宋体" w:hint="eastAsia"/>
          </w:rPr>
          <w:t>很久很久以前</w:t>
        </w:r>
      </w:hyperlink>
      <w:r w:rsidRPr="006F30DE">
        <w:rPr>
          <w:rFonts w:ascii="宋体" w:hAnsi="宋体" w:hint="eastAsia"/>
        </w:rPr>
        <w:t>，上海曾是一片荒凉的沼泽地，其中央蜿蜒流淌着一条浅河。雨水多了，就泛滥成灾；雨水少了，又河底朝天。人们深受其害，咒之为</w:t>
      </w:r>
      <w:r w:rsidRPr="006F30DE">
        <w:rPr>
          <w:rFonts w:ascii="宋体" w:hint="eastAsia"/>
        </w:rPr>
        <w:t>“</w:t>
      </w:r>
      <w:r w:rsidRPr="006F30DE">
        <w:rPr>
          <w:rFonts w:ascii="宋体" w:hAnsi="宋体" w:hint="eastAsia"/>
        </w:rPr>
        <w:t>断头河</w:t>
      </w:r>
      <w:r w:rsidRPr="006F30DE">
        <w:rPr>
          <w:rFonts w:ascii="宋体" w:hint="eastAsia"/>
        </w:rPr>
        <w:t>”</w:t>
      </w:r>
      <w:r w:rsidRPr="006F30DE">
        <w:rPr>
          <w:rFonts w:ascii="宋体" w:hAnsi="宋体" w:hint="eastAsia"/>
        </w:rPr>
        <w:t>。战国时楚令尹黄歇来到这</w:t>
      </w:r>
      <w:r w:rsidRPr="006F30DE">
        <w:rPr>
          <w:rFonts w:ascii="宋体" w:hint="eastAsia"/>
        </w:rPr>
        <w:t>“</w:t>
      </w:r>
      <w:r w:rsidRPr="006F30DE">
        <w:rPr>
          <w:rFonts w:ascii="宋体" w:hAnsi="宋体" w:hint="eastAsia"/>
        </w:rPr>
        <w:t>断头河</w:t>
      </w:r>
      <w:r w:rsidRPr="006F30DE">
        <w:rPr>
          <w:rFonts w:ascii="宋体" w:hint="eastAsia"/>
        </w:rPr>
        <w:t>”</w:t>
      </w:r>
      <w:r w:rsidRPr="006F30DE">
        <w:rPr>
          <w:rFonts w:ascii="宋体" w:hAnsi="宋体" w:hint="eastAsia"/>
        </w:rPr>
        <w:t>河畔，不辞辛劳地弄清其来龙去脉，带领百姓疏浚治理，使之向北直接入长江口，一泻而入东海。从此大江两岸，不怕旱涝，安居乐业。人们感激黄歇的恩德，便将这条大江称作黄歇江，简称黄浦。后来黄歇被封为春申君，便又名春申江。</w:t>
      </w:r>
    </w:p>
    <w:p w:rsidR="001B16D0" w:rsidRPr="006F30DE" w:rsidRDefault="001B16D0" w:rsidP="00853055">
      <w:pPr>
        <w:ind w:firstLine="420"/>
        <w:jc w:val="left"/>
        <w:rPr>
          <w:rFonts w:ascii="宋体"/>
        </w:rPr>
      </w:pPr>
      <w:r w:rsidRPr="006F30DE">
        <w:rPr>
          <w:rFonts w:ascii="宋体" w:hAnsi="宋体" w:hint="eastAsia"/>
        </w:rPr>
        <w:t>正因为黄浦江的深厚的历史底蕴，所以它成了上海的象征，除了其淡水资源，还提供了旅游资源。乘游览船沿江观赏两岸景色，不失为游览上海的一个方式，也可体会一下老上海的风情。外滩上风格迥异</w:t>
      </w:r>
      <w:r w:rsidRPr="006F30DE">
        <w:rPr>
          <w:rFonts w:ascii="宋体" w:hAnsi="宋体"/>
        </w:rPr>
        <w:t>'</w:t>
      </w:r>
      <w:r w:rsidRPr="006F30DE">
        <w:rPr>
          <w:rFonts w:ascii="宋体" w:hAnsi="宋体" w:hint="eastAsia"/>
        </w:rPr>
        <w:t>错落有致的</w:t>
      </w:r>
      <w:hyperlink r:id="rId49" w:history="1">
        <w:r w:rsidRPr="006F30DE">
          <w:rPr>
            <w:rFonts w:ascii="宋体" w:hAnsi="宋体" w:hint="eastAsia"/>
          </w:rPr>
          <w:t>西式建筑</w:t>
        </w:r>
      </w:hyperlink>
      <w:r w:rsidRPr="006F30DE">
        <w:rPr>
          <w:rFonts w:ascii="宋体" w:hAnsi="宋体" w:hint="eastAsia"/>
        </w:rPr>
        <w:t>一一映入眼廉。若是夜间，华灯齐上，更是灿烂华丽。船过了苏州河，便可看到上海港国际客运站，来自世界各国的客轮鸣笛和你擦肩而过，甚是有趣。</w:t>
      </w:r>
    </w:p>
    <w:p w:rsidR="001B16D0" w:rsidRPr="006F30DE" w:rsidRDefault="001B16D0" w:rsidP="00853055">
      <w:pPr>
        <w:ind w:firstLine="420"/>
        <w:jc w:val="left"/>
        <w:rPr>
          <w:rFonts w:ascii="宋体"/>
        </w:rPr>
      </w:pPr>
      <w:r>
        <w:rPr>
          <w:noProof/>
        </w:rPr>
        <w:pict>
          <v:shape id="图片 21" o:spid="_x0000_s1036" type="#_x0000_t75" alt="淡水河的捕鱼小船" style="position:absolute;left:0;text-align:left;margin-left:181.8pt;margin-top:24.65pt;width:215.2pt;height:161.15pt;z-index:251660800;visibility:visible">
            <v:imagedata r:id="rId50" o:title=""/>
            <w10:wrap type="square"/>
          </v:shape>
        </w:pict>
      </w:r>
      <w:r w:rsidRPr="006F30DE">
        <w:rPr>
          <w:rFonts w:ascii="宋体" w:hAnsi="宋体" w:hint="eastAsia"/>
        </w:rPr>
        <w:t>而对于台北的河流资源的利用，关键不在于观赏，因为台湾旅游景点颇多，例如日月潭等等，拿淡水河为例，更重要的是渔业的开发和利用，而且淡水河的清净更有待进一步的提高。我们不妨可以用清净苏州河的方案为基础，效仿此方案，为淡水河提供区域资源善用知识，我们可以以淡水河流域为对象，建置该流域农林渔牧物质资源善用资料及知识库，该知识库亦可部分提供永续发展指标量化之依据。</w:t>
      </w:r>
      <w:r w:rsidRPr="006F30DE">
        <w:rPr>
          <w:rStyle w:val="EndnoteReference"/>
          <w:rFonts w:ascii="宋体"/>
        </w:rPr>
        <w:endnoteReference w:id="10"/>
      </w:r>
      <w:r w:rsidRPr="006F30DE">
        <w:rPr>
          <w:rFonts w:ascii="宋体" w:hAnsi="宋体" w:hint="eastAsia"/>
        </w:rPr>
        <w:t>这样的话我们就不需要考量区域间物质流入（输入）与流出（输出）、农业废弃物量、及污染物排放量之情况，只考虑淡水河流域内农林渔牧业自产数据，因此本系统为一个开放系统而非封闭系统，这样为清净淡水河提供了很方便的方法。</w:t>
      </w:r>
    </w:p>
    <w:p w:rsidR="001B16D0" w:rsidRPr="006F30DE" w:rsidRDefault="001B16D0" w:rsidP="00853055">
      <w:pPr>
        <w:ind w:firstLine="420"/>
        <w:jc w:val="left"/>
        <w:rPr>
          <w:rFonts w:ascii="宋体"/>
        </w:rPr>
      </w:pPr>
      <w:r w:rsidRPr="006F30DE">
        <w:rPr>
          <w:rFonts w:ascii="宋体" w:hAnsi="宋体" w:hint="eastAsia"/>
        </w:rPr>
        <w:t>总之在自然环境的各方面，两岸都可以相互取长补短，共同进步。</w:t>
      </w:r>
    </w:p>
    <w:sectPr w:rsidR="001B16D0" w:rsidRPr="006F30DE" w:rsidSect="00634AB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6D0" w:rsidRDefault="001B16D0" w:rsidP="00AB11A6">
      <w:r>
        <w:separator/>
      </w:r>
    </w:p>
  </w:endnote>
  <w:endnote w:type="continuationSeparator" w:id="0">
    <w:p w:rsidR="001B16D0" w:rsidRDefault="001B16D0" w:rsidP="00AB11A6">
      <w:r>
        <w:continuationSeparator/>
      </w:r>
    </w:p>
  </w:endnote>
  <w:endnote w:id="1">
    <w:p w:rsidR="001B16D0" w:rsidRDefault="001B16D0" w:rsidP="00AB11A6">
      <w:pPr>
        <w:pStyle w:val="EndnoteText"/>
      </w:pPr>
      <w:r>
        <w:rPr>
          <w:rStyle w:val="EndnoteReference"/>
        </w:rPr>
        <w:endnoteRef/>
      </w:r>
      <w:r>
        <w:rPr>
          <w:rFonts w:hint="eastAsia"/>
        </w:rPr>
        <w:t>引自“台北旅游网”：</w:t>
      </w:r>
      <w:r w:rsidRPr="006B3DC0">
        <w:t>http://www.taipeitravel.net/user/Article.aspx?Lang=1&amp;SNo=04000082</w:t>
      </w:r>
    </w:p>
  </w:endnote>
  <w:endnote w:id="2">
    <w:p w:rsidR="001B16D0" w:rsidRDefault="001B16D0" w:rsidP="009B4B99">
      <w:pPr>
        <w:pStyle w:val="EndnoteText"/>
        <w:ind w:left="31680" w:hangingChars="100" w:firstLine="31680"/>
      </w:pPr>
      <w:r>
        <w:rPr>
          <w:rStyle w:val="EndnoteReference"/>
        </w:rPr>
        <w:endnoteRef/>
      </w:r>
      <w:r>
        <w:t xml:space="preserve"> </w:t>
      </w:r>
      <w:r>
        <w:rPr>
          <w:rFonts w:hint="eastAsia"/>
        </w:rPr>
        <w:t>维基百科。条目：台北地理</w:t>
      </w:r>
      <w:r>
        <w:t>2011-7-5</w:t>
      </w:r>
    </w:p>
    <w:p w:rsidR="001B16D0" w:rsidRDefault="001B16D0" w:rsidP="001B16D0">
      <w:pPr>
        <w:pStyle w:val="EndnoteText"/>
        <w:ind w:left="31680" w:hangingChars="100" w:firstLine="31680"/>
      </w:pPr>
      <w:hyperlink r:id="rId1" w:history="1">
        <w:r w:rsidRPr="00725098">
          <w:rPr>
            <w:rStyle w:val="Hyperlink"/>
          </w:rPr>
          <w:t>http://zh.wikipedia.org/wiki/%E5%8F%B0%E5%8C%97%E5%9C%B0%E7%90%86</w:t>
        </w:r>
      </w:hyperlink>
    </w:p>
  </w:endnote>
  <w:endnote w:id="3">
    <w:p w:rsidR="001B16D0" w:rsidRDefault="001B16D0" w:rsidP="00AB11A6">
      <w:pPr>
        <w:pStyle w:val="EndnoteText"/>
      </w:pPr>
      <w:r>
        <w:rPr>
          <w:rStyle w:val="EndnoteReference"/>
        </w:rPr>
        <w:endnoteRef/>
      </w:r>
      <w:r>
        <w:t xml:space="preserve"> </w:t>
      </w:r>
      <w:r w:rsidRPr="00116E5F">
        <w:rPr>
          <w:rFonts w:hint="eastAsia"/>
        </w:rPr>
        <w:t>中国网</w:t>
      </w:r>
      <w:r>
        <w:rPr>
          <w:rFonts w:hint="eastAsia"/>
        </w:rPr>
        <w:t>。</w:t>
      </w:r>
      <w:r>
        <w:t xml:space="preserve">2009-09-08 </w:t>
      </w:r>
      <w:hyperlink r:id="rId2" w:history="1">
        <w:r>
          <w:rPr>
            <w:rStyle w:val="Hyperlink"/>
          </w:rPr>
          <w:t>http://www.china.com.cn/aboutchina/zhuanti/09dfgl/2009-09/08/content_18488374.htm</w:t>
        </w:r>
      </w:hyperlink>
    </w:p>
  </w:endnote>
  <w:endnote w:id="4">
    <w:p w:rsidR="001B16D0" w:rsidRDefault="001B16D0" w:rsidP="00AB11A6">
      <w:pPr>
        <w:pStyle w:val="EndnoteText"/>
      </w:pPr>
      <w:r>
        <w:rPr>
          <w:rStyle w:val="EndnoteReference"/>
        </w:rPr>
        <w:endnoteRef/>
      </w:r>
      <w:r>
        <w:t xml:space="preserve"> </w:t>
      </w:r>
      <w:r>
        <w:rPr>
          <w:rFonts w:hint="eastAsia"/>
        </w:rPr>
        <w:t>维基百科。条目：英桐</w:t>
      </w:r>
      <w:r>
        <w:t xml:space="preserve"> 2011-7-5</w:t>
      </w:r>
    </w:p>
    <w:p w:rsidR="001B16D0" w:rsidRDefault="001B16D0" w:rsidP="00AB11A6">
      <w:pPr>
        <w:pStyle w:val="EndnoteText"/>
      </w:pPr>
      <w:hyperlink r:id="rId3" w:history="1">
        <w:r>
          <w:rPr>
            <w:rStyle w:val="Hyperlink"/>
          </w:rPr>
          <w:t>http://zh.wikipedia.org/wiki/%E6%B3%95%E5%9B%BD%E6%A2%A7%E6%A1%90</w:t>
        </w:r>
      </w:hyperlink>
    </w:p>
  </w:endnote>
  <w:endnote w:id="5">
    <w:p w:rsidR="001B16D0" w:rsidRDefault="001B16D0" w:rsidP="00AB11A6">
      <w:pPr>
        <w:pStyle w:val="EndnoteText"/>
      </w:pPr>
      <w:r>
        <w:rPr>
          <w:rStyle w:val="EndnoteReference"/>
        </w:rPr>
        <w:endnoteRef/>
      </w:r>
      <w:r>
        <w:t xml:space="preserve"> </w:t>
      </w:r>
      <w:r>
        <w:rPr>
          <w:rFonts w:hint="eastAsia"/>
        </w:rPr>
        <w:t>维基百科。条目：王棕</w:t>
      </w:r>
      <w:r>
        <w:t xml:space="preserve"> 2011-7-5</w:t>
      </w:r>
    </w:p>
    <w:p w:rsidR="001B16D0" w:rsidRDefault="001B16D0" w:rsidP="00AB11A6">
      <w:pPr>
        <w:pStyle w:val="EndnoteText"/>
      </w:pPr>
      <w:hyperlink r:id="rId4" w:history="1">
        <w:r>
          <w:rPr>
            <w:rStyle w:val="Hyperlink"/>
          </w:rPr>
          <w:t>http://zh.wikipedia.org/wiki/%E7%8E%8B%E6%A3%95</w:t>
        </w:r>
      </w:hyperlink>
    </w:p>
  </w:endnote>
  <w:endnote w:id="6">
    <w:p w:rsidR="001B16D0" w:rsidRDefault="001B16D0" w:rsidP="00AB11A6">
      <w:pPr>
        <w:pStyle w:val="EndnoteText"/>
      </w:pPr>
      <w:r>
        <w:rPr>
          <w:rStyle w:val="EndnoteReference"/>
        </w:rPr>
        <w:endnoteRef/>
      </w:r>
      <w:r>
        <w:rPr>
          <w:rFonts w:hint="eastAsia"/>
        </w:rPr>
        <w:t>吕昆全．台北市共同沟建设现状及若干问题分析</w:t>
      </w:r>
      <w:r>
        <w:t>I J]</w:t>
      </w:r>
      <w:r>
        <w:rPr>
          <w:rFonts w:hint="eastAsia"/>
        </w:rPr>
        <w:t>．地下程与隧道，</w:t>
      </w:r>
      <w:r>
        <w:t>1998</w:t>
      </w:r>
      <w:r>
        <w:rPr>
          <w:rFonts w:hint="eastAsia"/>
        </w:rPr>
        <w:t>，</w:t>
      </w:r>
      <w:r>
        <w:t>(4)</w:t>
      </w:r>
      <w:r>
        <w:rPr>
          <w:rFonts w:hint="eastAsia"/>
        </w:rPr>
        <w:t>：</w:t>
      </w:r>
      <w:r>
        <w:t>8-l4</w:t>
      </w:r>
      <w:r>
        <w:rPr>
          <w:rFonts w:hint="eastAsia"/>
        </w:rPr>
        <w:t>．</w:t>
      </w:r>
    </w:p>
  </w:endnote>
  <w:endnote w:id="7">
    <w:p w:rsidR="001B16D0" w:rsidRDefault="001B16D0" w:rsidP="00AB11A6">
      <w:pPr>
        <w:pStyle w:val="EndnoteText"/>
      </w:pPr>
      <w:r>
        <w:rPr>
          <w:rStyle w:val="EndnoteReference"/>
        </w:rPr>
        <w:endnoteRef/>
      </w:r>
      <w:r>
        <w:rPr>
          <w:rFonts w:hint="eastAsia"/>
        </w:rPr>
        <w:t>程慧伊．共同沟的探讨与实践</w:t>
      </w:r>
      <w:r>
        <w:t>fJ1</w:t>
      </w:r>
      <w:r>
        <w:rPr>
          <w:rFonts w:hint="eastAsia"/>
        </w:rPr>
        <w:t>．上海市政工程，</w:t>
      </w:r>
      <w:r>
        <w:t>1995</w:t>
      </w:r>
      <w:r>
        <w:rPr>
          <w:rFonts w:hint="eastAsia"/>
        </w:rPr>
        <w:t>，</w:t>
      </w:r>
      <w:r>
        <w:t>(1)</w:t>
      </w:r>
      <w:r>
        <w:rPr>
          <w:rFonts w:hint="eastAsia"/>
        </w:rPr>
        <w:t>：</w:t>
      </w:r>
      <w:r>
        <w:t>36-46</w:t>
      </w:r>
      <w:r>
        <w:rPr>
          <w:rFonts w:hint="eastAsia"/>
        </w:rPr>
        <w:t>．</w:t>
      </w:r>
    </w:p>
  </w:endnote>
  <w:endnote w:id="8">
    <w:p w:rsidR="001B16D0" w:rsidRDefault="001B16D0" w:rsidP="00AB11A6">
      <w:pPr>
        <w:pStyle w:val="EndnoteText"/>
      </w:pPr>
      <w:r>
        <w:rPr>
          <w:rStyle w:val="EndnoteReference"/>
        </w:rPr>
        <w:endnoteRef/>
      </w:r>
      <w:r>
        <w:t xml:space="preserve"> </w:t>
      </w:r>
      <w:r>
        <w:rPr>
          <w:rFonts w:hint="eastAsia"/>
        </w:rPr>
        <w:t>候文俊等</w:t>
      </w:r>
      <w:r>
        <w:t xml:space="preserve">. </w:t>
      </w:r>
      <w:r>
        <w:rPr>
          <w:rFonts w:hint="eastAsia"/>
        </w:rPr>
        <w:t>城市地下管线共同沟建设与发展</w:t>
      </w:r>
      <w:r>
        <w:t xml:space="preserve">. </w:t>
      </w:r>
      <w:r>
        <w:rPr>
          <w:rFonts w:hint="eastAsia"/>
        </w:rPr>
        <w:t>市政技术，</w:t>
      </w:r>
      <w:r>
        <w:t>2005</w:t>
      </w:r>
      <w:r>
        <w:rPr>
          <w:rFonts w:hint="eastAsia"/>
        </w:rPr>
        <w:t>（</w:t>
      </w:r>
      <w:r>
        <w:t>4</w:t>
      </w:r>
      <w:r>
        <w:rPr>
          <w:rFonts w:hint="eastAsia"/>
        </w:rPr>
        <w:t>）：</w:t>
      </w:r>
      <w:r>
        <w:t>229-232</w:t>
      </w:r>
    </w:p>
  </w:endnote>
  <w:endnote w:id="9">
    <w:p w:rsidR="001B16D0" w:rsidRDefault="001B16D0" w:rsidP="00AB11A6">
      <w:pPr>
        <w:pStyle w:val="EndnoteText"/>
      </w:pPr>
      <w:r>
        <w:rPr>
          <w:rStyle w:val="EndnoteReference"/>
        </w:rPr>
        <w:endnoteRef/>
      </w:r>
      <w:r>
        <w:t xml:space="preserve"> </w:t>
      </w:r>
      <w:r>
        <w:rPr>
          <w:rFonts w:hint="eastAsia"/>
        </w:rPr>
        <w:t>摘自黄榆茗</w:t>
      </w:r>
      <w:r>
        <w:t xml:space="preserve">, </w:t>
      </w:r>
      <w:r>
        <w:rPr>
          <w:rFonts w:hint="eastAsia"/>
        </w:rPr>
        <w:t>卢光辉《中国地质概况》</w:t>
      </w:r>
      <w:r>
        <w:t>1999</w:t>
      </w:r>
      <w:r>
        <w:rPr>
          <w:rFonts w:hint="eastAsia"/>
        </w:rPr>
        <w:t>年</w:t>
      </w:r>
    </w:p>
  </w:endnote>
  <w:endnote w:id="10">
    <w:p w:rsidR="001B16D0" w:rsidRDefault="001B16D0" w:rsidP="00AB11A6">
      <w:pPr>
        <w:autoSpaceDE w:val="0"/>
        <w:autoSpaceDN w:val="0"/>
      </w:pPr>
      <w:r>
        <w:rPr>
          <w:rStyle w:val="EndnoteReference"/>
        </w:rPr>
        <w:endnoteRef/>
      </w:r>
      <w:r>
        <w:t xml:space="preserve"> </w:t>
      </w:r>
      <w:r>
        <w:rPr>
          <w:rFonts w:hint="eastAsia"/>
        </w:rPr>
        <w:t>摘自黄榆茗</w:t>
      </w:r>
      <w:r>
        <w:t xml:space="preserve">, </w:t>
      </w:r>
      <w:r>
        <w:rPr>
          <w:rFonts w:hint="eastAsia"/>
        </w:rPr>
        <w:t>卢光辉《淡水河流域资能源善用评估之研究》</w:t>
      </w:r>
      <w:r>
        <w:t>2010</w:t>
      </w:r>
      <w:r>
        <w:rPr>
          <w:rFonts w:hint="eastAsia"/>
        </w:rPr>
        <w:t>年</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Simsun">
    <w:altName w:val="SimSu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6D0" w:rsidRDefault="001B16D0" w:rsidP="00AB11A6">
      <w:r>
        <w:separator/>
      </w:r>
    </w:p>
  </w:footnote>
  <w:footnote w:type="continuationSeparator" w:id="0">
    <w:p w:rsidR="001B16D0" w:rsidRDefault="001B16D0" w:rsidP="00AB11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1A6"/>
    <w:rsid w:val="00017F04"/>
    <w:rsid w:val="00032F4F"/>
    <w:rsid w:val="00116E5F"/>
    <w:rsid w:val="00132223"/>
    <w:rsid w:val="00143084"/>
    <w:rsid w:val="001B16D0"/>
    <w:rsid w:val="001B2921"/>
    <w:rsid w:val="001C4037"/>
    <w:rsid w:val="002D604F"/>
    <w:rsid w:val="00347639"/>
    <w:rsid w:val="003B3614"/>
    <w:rsid w:val="00412DBE"/>
    <w:rsid w:val="00461106"/>
    <w:rsid w:val="005E77E2"/>
    <w:rsid w:val="00634ABB"/>
    <w:rsid w:val="006B3DC0"/>
    <w:rsid w:val="006F30DE"/>
    <w:rsid w:val="00725098"/>
    <w:rsid w:val="0073519A"/>
    <w:rsid w:val="007504A2"/>
    <w:rsid w:val="007815DE"/>
    <w:rsid w:val="007D6F4F"/>
    <w:rsid w:val="00816E78"/>
    <w:rsid w:val="00853055"/>
    <w:rsid w:val="009658F8"/>
    <w:rsid w:val="009B4B99"/>
    <w:rsid w:val="00A812DB"/>
    <w:rsid w:val="00AB11A6"/>
    <w:rsid w:val="00BD2280"/>
    <w:rsid w:val="00CC2DE2"/>
    <w:rsid w:val="00EF0026"/>
    <w:rsid w:val="00F434F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endnote reference" w:locked="1" w:semiHidden="0" w:uiPriority="0" w:unhideWhenUsed="0"/>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1A6"/>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B11A6"/>
    <w:rPr>
      <w:rFonts w:cs="Times New Roman"/>
      <w:color w:val="0000FF"/>
      <w:u w:val="single"/>
    </w:rPr>
  </w:style>
  <w:style w:type="character" w:customStyle="1" w:styleId="apple-style-span">
    <w:name w:val="apple-style-span"/>
    <w:basedOn w:val="DefaultParagraphFont"/>
    <w:uiPriority w:val="99"/>
    <w:rsid w:val="00AB11A6"/>
    <w:rPr>
      <w:rFonts w:cs="Times New Roman"/>
    </w:rPr>
  </w:style>
  <w:style w:type="paragraph" w:styleId="BalloonText">
    <w:name w:val="Balloon Text"/>
    <w:basedOn w:val="Normal"/>
    <w:link w:val="BalloonTextChar"/>
    <w:uiPriority w:val="99"/>
    <w:semiHidden/>
    <w:rsid w:val="00AB11A6"/>
    <w:rPr>
      <w:sz w:val="18"/>
      <w:szCs w:val="18"/>
    </w:rPr>
  </w:style>
  <w:style w:type="character" w:customStyle="1" w:styleId="BalloonTextChar">
    <w:name w:val="Balloon Text Char"/>
    <w:basedOn w:val="DefaultParagraphFont"/>
    <w:link w:val="BalloonText"/>
    <w:uiPriority w:val="99"/>
    <w:semiHidden/>
    <w:locked/>
    <w:rsid w:val="00AB11A6"/>
    <w:rPr>
      <w:rFonts w:ascii="Times New Roman" w:eastAsia="宋体" w:hAnsi="Times New Roman" w:cs="Times New Roman"/>
      <w:sz w:val="18"/>
      <w:szCs w:val="18"/>
    </w:rPr>
  </w:style>
  <w:style w:type="paragraph" w:styleId="EndnoteText">
    <w:name w:val="endnote text"/>
    <w:basedOn w:val="Normal"/>
    <w:link w:val="EndnoteTextChar"/>
    <w:uiPriority w:val="99"/>
    <w:rsid w:val="00AB11A6"/>
    <w:pPr>
      <w:snapToGrid w:val="0"/>
      <w:jc w:val="left"/>
    </w:pPr>
  </w:style>
  <w:style w:type="character" w:customStyle="1" w:styleId="EndnoteTextChar">
    <w:name w:val="Endnote Text Char"/>
    <w:basedOn w:val="DefaultParagraphFont"/>
    <w:link w:val="EndnoteText"/>
    <w:uiPriority w:val="99"/>
    <w:semiHidden/>
    <w:locked/>
    <w:rsid w:val="00AB11A6"/>
    <w:rPr>
      <w:rFonts w:ascii="Times New Roman" w:eastAsia="宋体" w:hAnsi="Times New Roman" w:cs="Times New Roman"/>
      <w:sz w:val="24"/>
      <w:szCs w:val="24"/>
    </w:rPr>
  </w:style>
  <w:style w:type="character" w:styleId="EndnoteReference">
    <w:name w:val="endnote reference"/>
    <w:basedOn w:val="DefaultParagraphFont"/>
    <w:uiPriority w:val="99"/>
    <w:rsid w:val="00AB11A6"/>
    <w:rPr>
      <w:rFonts w:cs="Times New Roman"/>
      <w:vertAlign w:val="superscript"/>
    </w:rPr>
  </w:style>
  <w:style w:type="paragraph" w:styleId="NormalWeb">
    <w:name w:val="Normal (Web)"/>
    <w:basedOn w:val="Normal"/>
    <w:uiPriority w:val="99"/>
    <w:rsid w:val="00AB11A6"/>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4185.htm"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zh.wikipedia.org/wiki/%E6%B9%BF%E5%BA%A6" TargetMode="External"/><Relationship Id="rId42" Type="http://schemas.openxmlformats.org/officeDocument/2006/relationships/image" Target="media/image22.jpeg"/><Relationship Id="rId47" Type="http://schemas.openxmlformats.org/officeDocument/2006/relationships/hyperlink" Target="http://baike.baidu.com/view/450884.htm" TargetMode="External"/><Relationship Id="rId50"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zh.wikipedia.org/wiki/%E9%99%8D%E6%B0%B4%E9%87%8F" TargetMode="External"/><Relationship Id="rId38" Type="http://schemas.openxmlformats.org/officeDocument/2006/relationships/image" Target="media/image18.jpeg"/><Relationship Id="rId46" Type="http://schemas.openxmlformats.org/officeDocument/2006/relationships/hyperlink" Target="http://baike.baidu.com/view/60496.htm" TargetMode="External"/><Relationship Id="rId2" Type="http://schemas.openxmlformats.org/officeDocument/2006/relationships/settings" Target="settings.xml"/><Relationship Id="rId16" Type="http://schemas.openxmlformats.org/officeDocument/2006/relationships/hyperlink" Target="http://baike.baidu.com/view/7446.htm" TargetMode="External"/><Relationship Id="rId20" Type="http://schemas.openxmlformats.org/officeDocument/2006/relationships/image" Target="media/image8.jpeg"/><Relationship Id="rId29" Type="http://schemas.openxmlformats.org/officeDocument/2006/relationships/hyperlink" Target="http://zh.wikipedia.org/wiki/%E9%99%8D%E9%9B%A8%E9%87%8F" TargetMode="External"/><Relationship Id="rId41"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cwb.gov.tw/V5/climate/statistic/avg.htm"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hyperlink" Target="http://baike.baidu.com/view/2539.ht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cdc.cma.gov.cn/shuju/index3.jsp?tpcat=SURF&amp;dsid=SURF_CLI_CHN_MUL_MMON_19712000_CES&amp;pageid=3" TargetMode="External"/><Relationship Id="rId49" Type="http://schemas.openxmlformats.org/officeDocument/2006/relationships/hyperlink" Target="http://baike.baidu.com/view/200473.htm" TargetMode="External"/><Relationship Id="rId10" Type="http://schemas.openxmlformats.org/officeDocument/2006/relationships/hyperlink" Target="http://baike.baidu.com/view/122000.htm" TargetMode="External"/><Relationship Id="rId19" Type="http://schemas.openxmlformats.org/officeDocument/2006/relationships/image" Target="media/image7.jpeg"/><Relationship Id="rId31" Type="http://schemas.openxmlformats.org/officeDocument/2006/relationships/hyperlink" Target="http://zh.wikipedia.org/wiki/%E5%A4%AA%E9%98%B3%E5%85%89" TargetMode="External"/><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baike.baidu.com/view/6310.htm" TargetMode="External"/><Relationship Id="rId14" Type="http://schemas.openxmlformats.org/officeDocument/2006/relationships/hyperlink" Target="http://baike.baidu.com/view/596035.ht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zh.wikipedia.org/wiki/%E6%B9%BF%E5%BA%A6" TargetMode="External"/><Relationship Id="rId35" Type="http://schemas.openxmlformats.org/officeDocument/2006/relationships/hyperlink" Target="http://zh.wikipedia.org/wiki/%E5%A4%AA%E9%98%B3%E5%85%89" TargetMode="External"/><Relationship Id="rId43" Type="http://schemas.openxmlformats.org/officeDocument/2006/relationships/image" Target="media/image23.jpeg"/><Relationship Id="rId48" Type="http://schemas.openxmlformats.org/officeDocument/2006/relationships/hyperlink" Target="http://baike.baidu.com/view/179837.htm" TargetMode="External"/><Relationship Id="rId8" Type="http://schemas.openxmlformats.org/officeDocument/2006/relationships/hyperlink" Target="http://baike.baidu.com/view/30697.htm" TargetMode="Externa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zh.wikipedia.org/wiki/%E6%B3%95%E5%9B%BD%E6%A2%A7%E6%A1%90" TargetMode="External"/><Relationship Id="rId2" Type="http://schemas.openxmlformats.org/officeDocument/2006/relationships/hyperlink" Target="http://www.china.com.cn/aboutchina/zhuanti/09dfgl/2009-09/08/content_18488374.htm" TargetMode="External"/><Relationship Id="rId1" Type="http://schemas.openxmlformats.org/officeDocument/2006/relationships/hyperlink" Target="http://zh.wikipedia.org/wiki/%E5%8F%B0%E5%8C%97%E5%9C%B0%E7%90%86" TargetMode="External"/><Relationship Id="rId4" Type="http://schemas.openxmlformats.org/officeDocument/2006/relationships/hyperlink" Target="http://zh.wikipedia.org/wiki/%E7%8E%8B%E6%A3%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2153</Words>
  <Characters>12277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法国梧桐与大王椰子</dc:title>
  <dc:subject/>
  <dc:creator>欧阳不通</dc:creator>
  <cp:keywords/>
  <dc:description/>
  <cp:lastModifiedBy>微软用户</cp:lastModifiedBy>
  <cp:revision>2</cp:revision>
  <dcterms:created xsi:type="dcterms:W3CDTF">2011-07-25T03:20:00Z</dcterms:created>
  <dcterms:modified xsi:type="dcterms:W3CDTF">2011-07-25T03:20:00Z</dcterms:modified>
</cp:coreProperties>
</file>